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495257949" w:displacedByCustomXml="next"/>
    <w:sdt>
      <w:sdtPr>
        <w:rPr>
          <w:rFonts w:ascii="Times New Roman" w:hAnsi="Times New Roman"/>
          <w:sz w:val="24"/>
        </w:rPr>
        <w:id w:val="1897158879"/>
        <w:docPartObj>
          <w:docPartGallery w:val="Cover Pages"/>
          <w:docPartUnique/>
        </w:docPartObj>
      </w:sdtPr>
      <w:sdtEndPr>
        <w:rPr>
          <w:rFonts w:ascii="Arial Narrow" w:hAnsi="Arial Narrow"/>
          <w:color w:val="000000" w:themeColor="text1"/>
          <w:lang w:val="sr-Latn-BA"/>
        </w:rPr>
      </w:sdtEndPr>
      <w:sdtContent>
        <w:tbl>
          <w:tblPr>
            <w:tblpPr w:leftFromText="187" w:rightFromText="187" w:vertAnchor="page" w:horzAnchor="page" w:tblpYSpec="top"/>
            <w:tblW w:w="0" w:type="auto"/>
            <w:tblLook w:val="04A0" w:firstRow="1" w:lastRow="0" w:firstColumn="1" w:lastColumn="0" w:noHBand="0" w:noVBand="1"/>
          </w:tblPr>
          <w:tblGrid>
            <w:gridCol w:w="1440"/>
            <w:gridCol w:w="4622"/>
          </w:tblGrid>
          <w:tr w:rsidR="00BE7827" w:rsidTr="00BE7827">
            <w:trPr>
              <w:trHeight w:val="1440"/>
            </w:trPr>
            <w:tc>
              <w:tcPr>
                <w:tcW w:w="1440" w:type="dxa"/>
                <w:tcBorders>
                  <w:right w:val="single" w:sz="4" w:space="0" w:color="FFFFFF" w:themeColor="background1"/>
                </w:tcBorders>
                <w:shd w:val="clear" w:color="auto" w:fill="943634" w:themeFill="accent2" w:themeFillShade="BF"/>
              </w:tcPr>
              <w:p w:rsidR="00BE7827" w:rsidRDefault="00BE7827"/>
            </w:tc>
            <w:tc>
              <w:tcPr>
                <w:tcW w:w="4622" w:type="dxa"/>
                <w:tcBorders>
                  <w:left w:val="single" w:sz="4" w:space="0" w:color="FFFFFF" w:themeColor="background1"/>
                </w:tcBorders>
                <w:shd w:val="clear" w:color="auto" w:fill="943634" w:themeFill="accent2" w:themeFillShade="BF"/>
                <w:vAlign w:val="bottom"/>
              </w:tcPr>
              <w:p w:rsidR="00BE7827" w:rsidRDefault="00BE7827">
                <w:pPr>
                  <w:pStyle w:val="NoSpacing"/>
                  <w:rPr>
                    <w:rFonts w:asciiTheme="majorHAnsi" w:eastAsiaTheme="majorEastAsia" w:hAnsiTheme="majorHAnsi" w:cstheme="majorBidi"/>
                    <w:b/>
                    <w:bCs/>
                    <w:color w:val="FFFFFF" w:themeColor="background1"/>
                    <w:sz w:val="72"/>
                    <w:szCs w:val="72"/>
                  </w:rPr>
                </w:pPr>
              </w:p>
            </w:tc>
          </w:tr>
          <w:tr w:rsidR="00BE7827" w:rsidTr="00BE7827">
            <w:trPr>
              <w:trHeight w:val="2880"/>
            </w:trPr>
            <w:tc>
              <w:tcPr>
                <w:tcW w:w="1440" w:type="dxa"/>
                <w:tcBorders>
                  <w:right w:val="single" w:sz="4" w:space="0" w:color="000000" w:themeColor="text1"/>
                </w:tcBorders>
              </w:tcPr>
              <w:p w:rsidR="00BE7827" w:rsidRDefault="00BE7827"/>
            </w:tc>
            <w:tc>
              <w:tcPr>
                <w:tcW w:w="4622" w:type="dxa"/>
                <w:tcBorders>
                  <w:left w:val="single" w:sz="4" w:space="0" w:color="000000" w:themeColor="text1"/>
                </w:tcBorders>
                <w:vAlign w:val="center"/>
              </w:tcPr>
              <w:p w:rsidR="00BE7827" w:rsidRPr="00834066" w:rsidRDefault="00834066" w:rsidP="00BE7827">
                <w:pPr>
                  <w:rPr>
                    <w:rFonts w:ascii="Arial Narrow" w:hAnsi="Arial Narrow"/>
                    <w:lang w:val="sr-Latn-BA"/>
                  </w:rPr>
                </w:pPr>
                <w:r>
                  <w:rPr>
                    <w:rFonts w:ascii="Arial Narrow" w:hAnsi="Arial Narrow"/>
                    <w:noProof/>
                    <w:color w:val="000000" w:themeColor="text1"/>
                    <w:lang w:val="sr-Latn-BA" w:eastAsia="sr-Cyrl-BA"/>
                  </w:rPr>
                  <w:t>Меморандум општине/града</w:t>
                </w:r>
              </w:p>
            </w:tc>
          </w:tr>
        </w:tbl>
        <w:p w:rsidR="00BE7827" w:rsidRDefault="00BE7827"/>
        <w:p w:rsidR="00BE7827" w:rsidRDefault="00BE7827"/>
        <w:p w:rsidR="00BE7827" w:rsidRDefault="00BE7827"/>
        <w:tbl>
          <w:tblPr>
            <w:tblpPr w:leftFromText="187" w:rightFromText="187" w:vertAnchor="page" w:horzAnchor="page" w:tblpX="1918" w:tblpY="5431"/>
            <w:tblW w:w="5000" w:type="pct"/>
            <w:tblLook w:val="04A0" w:firstRow="1" w:lastRow="0" w:firstColumn="1" w:lastColumn="0" w:noHBand="0" w:noVBand="1"/>
          </w:tblPr>
          <w:tblGrid>
            <w:gridCol w:w="9289"/>
          </w:tblGrid>
          <w:tr w:rsidR="00BE7827" w:rsidTr="00BE7827">
            <w:tc>
              <w:tcPr>
                <w:tcW w:w="0" w:type="auto"/>
              </w:tcPr>
              <w:p w:rsidR="00BE7827" w:rsidRDefault="00BE7827" w:rsidP="00834066">
                <w:pPr>
                  <w:pStyle w:val="NoSpacing"/>
                  <w:jc w:val="center"/>
                  <w:rPr>
                    <w:b/>
                    <w:bCs/>
                    <w:caps/>
                    <w:sz w:val="72"/>
                    <w:szCs w:val="72"/>
                  </w:rPr>
                </w:pPr>
                <w:r>
                  <w:rPr>
                    <w:b/>
                    <w:bCs/>
                    <w:caps/>
                    <w:color w:val="76923C" w:themeColor="accent3" w:themeShade="BF"/>
                    <w:sz w:val="72"/>
                    <w:szCs w:val="72"/>
                    <w:lang w:val="sr-Latn-CS"/>
                  </w:rPr>
                  <w:t>[</w:t>
                </w:r>
                <w:sdt>
                  <w:sdtPr>
                    <w:rPr>
                      <w:rFonts w:ascii="Arial Narrow" w:hAnsi="Arial Narrow"/>
                      <w:b/>
                      <w:bCs/>
                      <w:caps/>
                      <w:sz w:val="72"/>
                      <w:szCs w:val="72"/>
                    </w:rPr>
                    <w:alias w:val="Naslov"/>
                    <w:id w:val="15676137"/>
                    <w:dataBinding w:prefixMappings="xmlns:ns0='http://schemas.openxmlformats.org/package/2006/metadata/core-properties' xmlns:ns1='http://purl.org/dc/elements/1.1/'" w:xpath="/ns0:coreProperties[1]/ns1:title[1]" w:storeItemID="{6C3C8BC8-F283-45AE-878A-BAB7291924A1}"/>
                    <w:text/>
                  </w:sdtPr>
                  <w:sdtEndPr/>
                  <w:sdtContent>
                    <w:r w:rsidRPr="00EB2EEA">
                      <w:rPr>
                        <w:rFonts w:ascii="Arial Narrow" w:hAnsi="Arial Narrow"/>
                        <w:b/>
                        <w:bCs/>
                        <w:caps/>
                        <w:sz w:val="72"/>
                        <w:szCs w:val="72"/>
                        <w:lang w:val="sr-Latn-BA"/>
                      </w:rPr>
                      <w:t>Стратегија управљања ризиц</w:t>
                    </w:r>
                    <w:r w:rsidR="009100AA">
                      <w:rPr>
                        <w:rFonts w:ascii="Arial Narrow" w:hAnsi="Arial Narrow"/>
                        <w:b/>
                        <w:bCs/>
                        <w:caps/>
                        <w:sz w:val="72"/>
                        <w:szCs w:val="72"/>
                        <w:lang w:val="sr-Latn-BA"/>
                      </w:rPr>
                      <w:t xml:space="preserve">има у </w:t>
                    </w:r>
                    <w:r w:rsidR="00B214A3">
                      <w:rPr>
                        <w:rFonts w:ascii="Arial Narrow" w:hAnsi="Arial Narrow"/>
                        <w:b/>
                        <w:bCs/>
                        <w:caps/>
                        <w:sz w:val="72"/>
                        <w:szCs w:val="72"/>
                        <w:lang w:val="sr-Latn-BA"/>
                      </w:rPr>
                      <w:t>општини/граду</w:t>
                    </w:r>
                  </w:sdtContent>
                </w:sdt>
                <w:r>
                  <w:rPr>
                    <w:b/>
                    <w:bCs/>
                    <w:caps/>
                    <w:color w:val="76923C" w:themeColor="accent3" w:themeShade="BF"/>
                    <w:sz w:val="72"/>
                    <w:szCs w:val="72"/>
                    <w:lang w:val="sr-Latn-CS"/>
                  </w:rPr>
                  <w:t>]</w:t>
                </w:r>
              </w:p>
            </w:tc>
          </w:tr>
          <w:tr w:rsidR="00EB2EEA" w:rsidRPr="00EB2EEA" w:rsidTr="00BE7827">
            <w:sdt>
              <w:sdtPr>
                <w:rPr>
                  <w:rFonts w:ascii="Arial Narrow" w:hAnsi="Arial Narrow"/>
                  <w:i/>
                  <w:color w:val="000000" w:themeColor="text1"/>
                </w:rPr>
                <w:alias w:val="Sažetak"/>
                <w:id w:val="15676143"/>
                <w:dataBinding w:prefixMappings="xmlns:ns0='http://schemas.microsoft.com/office/2006/coverPageProps'" w:xpath="/ns0:CoverPageProperties[1]/ns0:Abstract[1]" w:storeItemID="{55AF091B-3C7A-41E3-B477-F2FDAA23CFDA}"/>
                <w:text/>
              </w:sdtPr>
              <w:sdtEndPr/>
              <w:sdtContent>
                <w:tc>
                  <w:tcPr>
                    <w:tcW w:w="0" w:type="auto"/>
                  </w:tcPr>
                  <w:p w:rsidR="00BE7827" w:rsidRPr="00EB2EEA" w:rsidRDefault="00EB2EEA" w:rsidP="00EB2EEA">
                    <w:pPr>
                      <w:pStyle w:val="NoSpacing"/>
                      <w:rPr>
                        <w:color w:val="000000" w:themeColor="text1"/>
                      </w:rPr>
                    </w:pPr>
                    <w:r w:rsidRPr="004F6955">
                      <w:rPr>
                        <w:rFonts w:ascii="Arial Narrow" w:hAnsi="Arial Narrow"/>
                        <w:i/>
                        <w:color w:val="000000" w:themeColor="text1"/>
                      </w:rPr>
                      <w:t>Стратегија урављања ризи</w:t>
                    </w:r>
                    <w:r w:rsidR="0028593F">
                      <w:rPr>
                        <w:rFonts w:ascii="Arial Narrow" w:hAnsi="Arial Narrow"/>
                        <w:i/>
                        <w:color w:val="000000" w:themeColor="text1"/>
                      </w:rPr>
                      <w:t>ци</w:t>
                    </w:r>
                    <w:r w:rsidRPr="004F6955">
                      <w:rPr>
                        <w:rFonts w:ascii="Arial Narrow" w:hAnsi="Arial Narrow"/>
                        <w:i/>
                        <w:color w:val="000000" w:themeColor="text1"/>
                      </w:rPr>
                      <w:t xml:space="preserve">ма је донесена након утврђивања и процјене ризика и израде регистра ризика </w:t>
                    </w:r>
                  </w:p>
                </w:tc>
              </w:sdtContent>
            </w:sdt>
          </w:tr>
        </w:tbl>
      </w:sdtContent>
    </w:sdt>
    <w:p w:rsidR="007B3241" w:rsidRPr="00EB2EEA" w:rsidRDefault="007B3241" w:rsidP="00EB2EEA">
      <w:pPr>
        <w:rPr>
          <w:noProof/>
          <w:color w:val="000000" w:themeColor="text1"/>
        </w:rPr>
      </w:pPr>
    </w:p>
    <w:bookmarkEnd w:id="0"/>
    <w:p w:rsidR="00BE7827" w:rsidRPr="00EB2EEA" w:rsidRDefault="00BE7827" w:rsidP="00EB2EEA">
      <w:pPr>
        <w:pStyle w:val="Heading2"/>
        <w:rPr>
          <w:noProof/>
        </w:rPr>
      </w:pPr>
    </w:p>
    <w:p w:rsidR="00BE7827" w:rsidRPr="00EB2EEA" w:rsidRDefault="00BE7827" w:rsidP="00EB2EEA">
      <w:pPr>
        <w:pStyle w:val="Heading2"/>
        <w:rPr>
          <w:noProof/>
        </w:rPr>
      </w:pPr>
    </w:p>
    <w:p w:rsidR="00BE7827" w:rsidRPr="00EB2EEA" w:rsidRDefault="00BE7827" w:rsidP="00EB2EEA">
      <w:pPr>
        <w:pStyle w:val="Heading2"/>
        <w:rPr>
          <w:noProof/>
        </w:rPr>
      </w:pPr>
    </w:p>
    <w:p w:rsidR="00BE7827" w:rsidRDefault="00BE7827" w:rsidP="00875650">
      <w:pPr>
        <w:pStyle w:val="Heading2"/>
        <w:rPr>
          <w:noProof/>
        </w:rPr>
      </w:pPr>
    </w:p>
    <w:p w:rsidR="00BE7827" w:rsidRDefault="00BE7827" w:rsidP="000677D6">
      <w:pPr>
        <w:pStyle w:val="Heading2"/>
        <w:jc w:val="center"/>
        <w:rPr>
          <w:noProof/>
          <w:lang w:val="sr-Cyrl-BA" w:eastAsia="sr-Cyrl-BA"/>
        </w:rPr>
      </w:pPr>
    </w:p>
    <w:p w:rsidR="00AF1BCF" w:rsidRDefault="00AF1BCF" w:rsidP="00AF1BCF">
      <w:pPr>
        <w:rPr>
          <w:lang w:val="sr-Cyrl-BA" w:eastAsia="sr-Cyrl-BA"/>
        </w:rPr>
      </w:pPr>
    </w:p>
    <w:p w:rsidR="00AF1BCF" w:rsidRDefault="00AF1BCF" w:rsidP="00AF1BCF">
      <w:pPr>
        <w:rPr>
          <w:lang w:val="sr-Cyrl-BA" w:eastAsia="sr-Cyrl-BA"/>
        </w:rPr>
      </w:pPr>
    </w:p>
    <w:p w:rsidR="00AF1BCF" w:rsidRDefault="00AF1BCF" w:rsidP="00AF1BCF">
      <w:pPr>
        <w:rPr>
          <w:lang w:val="sr-Cyrl-BA" w:eastAsia="sr-Cyrl-BA"/>
        </w:rPr>
      </w:pPr>
    </w:p>
    <w:p w:rsidR="00AF1BCF" w:rsidRDefault="00AF1BCF" w:rsidP="00AF1BCF">
      <w:pPr>
        <w:rPr>
          <w:lang w:val="sr-Cyrl-BA" w:eastAsia="sr-Cyrl-BA"/>
        </w:rPr>
      </w:pPr>
    </w:p>
    <w:p w:rsidR="00AF1BCF" w:rsidRDefault="00AF1BCF" w:rsidP="00AF1BCF">
      <w:pPr>
        <w:rPr>
          <w:lang w:val="sr-Cyrl-BA" w:eastAsia="sr-Cyrl-BA"/>
        </w:rPr>
      </w:pPr>
    </w:p>
    <w:p w:rsidR="00AF1BCF" w:rsidRDefault="00AF1BCF" w:rsidP="00AF1BCF">
      <w:pPr>
        <w:rPr>
          <w:lang w:val="sr-Cyrl-BA" w:eastAsia="sr-Cyrl-BA"/>
        </w:rPr>
      </w:pPr>
    </w:p>
    <w:p w:rsidR="00AF1BCF" w:rsidRDefault="00AF1BCF" w:rsidP="00AF1BCF">
      <w:pPr>
        <w:rPr>
          <w:lang w:val="sr-Cyrl-BA" w:eastAsia="sr-Cyrl-BA"/>
        </w:rPr>
      </w:pPr>
    </w:p>
    <w:p w:rsidR="00AF1BCF" w:rsidRPr="00AF1BCF" w:rsidRDefault="00AF1BCF" w:rsidP="00AF1BCF">
      <w:pPr>
        <w:rPr>
          <w:lang w:val="sr-Cyrl-BA" w:eastAsia="sr-Cyrl-BA"/>
        </w:rPr>
      </w:pPr>
    </w:p>
    <w:p w:rsidR="00BE7827" w:rsidRDefault="00BE7827" w:rsidP="00BE7827">
      <w:pPr>
        <w:rPr>
          <w:lang w:val="sr-Latn-BA"/>
        </w:rPr>
      </w:pPr>
    </w:p>
    <w:p w:rsidR="00BE7827" w:rsidRDefault="00BE7827" w:rsidP="00BE7827">
      <w:pPr>
        <w:rPr>
          <w:lang w:val="sr-Latn-BA"/>
        </w:rPr>
      </w:pPr>
    </w:p>
    <w:p w:rsidR="00BE7827" w:rsidRPr="004F6955" w:rsidRDefault="00AF1BCF" w:rsidP="00BE7827">
      <w:pPr>
        <w:jc w:val="center"/>
        <w:rPr>
          <w:rFonts w:ascii="Arial Narrow" w:hAnsi="Arial Narrow"/>
          <w:b/>
          <w:lang w:val="sr-Latn-BA"/>
        </w:rPr>
      </w:pPr>
      <w:r>
        <w:rPr>
          <w:rFonts w:ascii="Arial Narrow" w:hAnsi="Arial Narrow"/>
          <w:b/>
          <w:lang w:val="sr-Latn-BA"/>
        </w:rPr>
        <w:t xml:space="preserve">Мјесто, мјесец и година,  (нпр, </w:t>
      </w:r>
      <w:r w:rsidR="00BE7827" w:rsidRPr="004F6955">
        <w:rPr>
          <w:rFonts w:ascii="Arial Narrow" w:hAnsi="Arial Narrow"/>
          <w:b/>
          <w:lang w:val="sr-Latn-BA"/>
        </w:rPr>
        <w:t xml:space="preserve">Бања Лука, </w:t>
      </w:r>
      <w:r>
        <w:rPr>
          <w:rFonts w:ascii="Arial Narrow" w:hAnsi="Arial Narrow"/>
          <w:b/>
          <w:lang w:val="sr-Latn-BA"/>
        </w:rPr>
        <w:t>март 2021</w:t>
      </w:r>
      <w:r w:rsidR="00BE7827" w:rsidRPr="004F6955">
        <w:rPr>
          <w:rFonts w:ascii="Arial Narrow" w:hAnsi="Arial Narrow"/>
          <w:b/>
          <w:lang w:val="sr-Latn-BA"/>
        </w:rPr>
        <w:t>.године.</w:t>
      </w:r>
      <w:r>
        <w:rPr>
          <w:rFonts w:ascii="Arial Narrow" w:hAnsi="Arial Narrow"/>
          <w:b/>
          <w:lang w:val="sr-Latn-BA"/>
        </w:rPr>
        <w:t>)</w:t>
      </w:r>
    </w:p>
    <w:p w:rsidR="00BE7827" w:rsidRPr="004F6955" w:rsidRDefault="004F6955" w:rsidP="00BE7827">
      <w:pPr>
        <w:spacing w:after="60"/>
        <w:jc w:val="center"/>
        <w:rPr>
          <w:rFonts w:ascii="Arial Narrow" w:hAnsi="Arial Narrow" w:cs="Times New Roman"/>
          <w:sz w:val="36"/>
          <w:szCs w:val="36"/>
        </w:rPr>
      </w:pPr>
      <w:r w:rsidRPr="004F6955">
        <w:rPr>
          <w:rFonts w:ascii="Arial Narrow" w:hAnsi="Arial Narrow" w:cs="Times New Roman"/>
          <w:sz w:val="36"/>
          <w:szCs w:val="36"/>
        </w:rPr>
        <w:lastRenderedPageBreak/>
        <w:t>САДРЖАЈ</w:t>
      </w:r>
    </w:p>
    <w:p w:rsidR="00BE7827" w:rsidRDefault="00BE7827" w:rsidP="00BE7827">
      <w:pPr>
        <w:spacing w:after="60"/>
        <w:jc w:val="center"/>
        <w:rPr>
          <w:rFonts w:ascii="Arial Narrow" w:hAnsi="Arial Narrow" w:cs="Times New Roman"/>
          <w:sz w:val="32"/>
          <w:szCs w:val="32"/>
        </w:rPr>
      </w:pPr>
    </w:p>
    <w:p w:rsidR="00BE7827" w:rsidRPr="00DA7803" w:rsidRDefault="00BE7827" w:rsidP="00BE7827">
      <w:pPr>
        <w:spacing w:after="60"/>
        <w:jc w:val="center"/>
        <w:rPr>
          <w:rFonts w:ascii="Arial Narrow" w:hAnsi="Arial Narrow" w:cs="Times New Roman"/>
          <w:sz w:val="32"/>
          <w:szCs w:val="32"/>
        </w:rPr>
      </w:pPr>
    </w:p>
    <w:p w:rsidR="00BE7827" w:rsidRDefault="00BE7827" w:rsidP="00BE7827">
      <w:pPr>
        <w:spacing w:after="60"/>
        <w:rPr>
          <w:rFonts w:ascii="Times New Roman" w:hAnsi="Times New Roman" w:cs="Times New Roman"/>
          <w:sz w:val="28"/>
          <w:szCs w:val="28"/>
        </w:rPr>
      </w:pPr>
    </w:p>
    <w:p w:rsidR="00BE7827" w:rsidRPr="00DA7803" w:rsidRDefault="00434454" w:rsidP="00BE7827">
      <w:pPr>
        <w:spacing w:after="240"/>
        <w:rPr>
          <w:rFonts w:ascii="Arial Narrow" w:hAnsi="Arial Narrow" w:cs="Times New Roman"/>
          <w:sz w:val="28"/>
          <w:szCs w:val="28"/>
        </w:rPr>
      </w:pPr>
      <w:r>
        <w:rPr>
          <w:rFonts w:ascii="Arial Narrow" w:hAnsi="Arial Narrow" w:cs="Times New Roman"/>
          <w:sz w:val="28"/>
          <w:szCs w:val="28"/>
        </w:rPr>
        <w:t>УВОД</w:t>
      </w:r>
      <w:r w:rsidR="00BE7827" w:rsidRPr="00DA7803">
        <w:rPr>
          <w:rFonts w:ascii="Arial Narrow" w:hAnsi="Arial Narrow" w:cs="Times New Roman"/>
          <w:sz w:val="28"/>
          <w:szCs w:val="28"/>
        </w:rPr>
        <w:t>……………………</w:t>
      </w:r>
      <w:r w:rsidR="00BE7827">
        <w:rPr>
          <w:rFonts w:ascii="Arial Narrow" w:hAnsi="Arial Narrow" w:cs="Times New Roman"/>
          <w:sz w:val="28"/>
          <w:szCs w:val="28"/>
        </w:rPr>
        <w:t>……………………</w:t>
      </w:r>
      <w:r w:rsidR="00BE7827" w:rsidRPr="00DA7803">
        <w:rPr>
          <w:rFonts w:ascii="Arial Narrow" w:hAnsi="Arial Narrow" w:cs="Times New Roman"/>
          <w:sz w:val="28"/>
          <w:szCs w:val="28"/>
        </w:rPr>
        <w:t>…………</w:t>
      </w:r>
      <w:r w:rsidR="00BE7827">
        <w:rPr>
          <w:rFonts w:ascii="Arial Narrow" w:hAnsi="Arial Narrow" w:cs="Times New Roman"/>
          <w:sz w:val="28"/>
          <w:szCs w:val="28"/>
        </w:rPr>
        <w:t>………………….</w:t>
      </w:r>
      <w:r w:rsidR="00EF1CED">
        <w:rPr>
          <w:rFonts w:ascii="Arial Narrow" w:hAnsi="Arial Narrow" w:cs="Times New Roman"/>
          <w:sz w:val="28"/>
          <w:szCs w:val="28"/>
        </w:rPr>
        <w:t>…</w:t>
      </w:r>
      <w:r w:rsidR="00E97852">
        <w:rPr>
          <w:rFonts w:ascii="Arial Narrow" w:hAnsi="Arial Narrow" w:cs="Times New Roman"/>
          <w:sz w:val="28"/>
          <w:szCs w:val="28"/>
        </w:rPr>
        <w:t>..</w:t>
      </w:r>
      <w:r w:rsidR="00EF1CED">
        <w:rPr>
          <w:rFonts w:ascii="Arial Narrow" w:hAnsi="Arial Narrow" w:cs="Times New Roman"/>
          <w:sz w:val="28"/>
          <w:szCs w:val="28"/>
        </w:rPr>
        <w:t>……………….</w:t>
      </w:r>
      <w:r>
        <w:rPr>
          <w:rFonts w:ascii="Arial Narrow" w:hAnsi="Arial Narrow" w:cs="Times New Roman"/>
          <w:sz w:val="28"/>
          <w:szCs w:val="28"/>
        </w:rPr>
        <w:t>..2</w:t>
      </w:r>
    </w:p>
    <w:p w:rsidR="00BE7827" w:rsidRDefault="00BE7827" w:rsidP="00BE7827">
      <w:pPr>
        <w:spacing w:after="120"/>
        <w:rPr>
          <w:rFonts w:ascii="Arial Narrow" w:hAnsi="Arial Narrow" w:cs="Times New Roman"/>
          <w:sz w:val="28"/>
          <w:szCs w:val="28"/>
        </w:rPr>
      </w:pPr>
      <w:r>
        <w:rPr>
          <w:rFonts w:ascii="Arial Narrow" w:hAnsi="Arial Narrow" w:cs="Times New Roman"/>
          <w:sz w:val="28"/>
          <w:szCs w:val="28"/>
        </w:rPr>
        <w:t>1</w:t>
      </w:r>
      <w:r w:rsidR="004F6955">
        <w:rPr>
          <w:rFonts w:ascii="Arial Narrow" w:hAnsi="Arial Narrow" w:cs="Times New Roman"/>
          <w:sz w:val="28"/>
          <w:szCs w:val="28"/>
        </w:rPr>
        <w:t>.</w:t>
      </w:r>
      <w:r>
        <w:rPr>
          <w:rFonts w:ascii="Arial Narrow" w:hAnsi="Arial Narrow" w:cs="Times New Roman"/>
          <w:sz w:val="28"/>
          <w:szCs w:val="28"/>
        </w:rPr>
        <w:t xml:space="preserve"> </w:t>
      </w:r>
      <w:r w:rsidR="00434454">
        <w:rPr>
          <w:rFonts w:ascii="Arial Narrow" w:hAnsi="Arial Narrow" w:cs="Times New Roman"/>
          <w:sz w:val="28"/>
          <w:szCs w:val="28"/>
        </w:rPr>
        <w:t>СВРХА И ЦИЉЕВИ СТРАТЕГИЈЕ….………… ……………………………</w:t>
      </w:r>
      <w:r w:rsidR="00E97852">
        <w:rPr>
          <w:rFonts w:ascii="Arial Narrow" w:hAnsi="Arial Narrow" w:cs="Times New Roman"/>
          <w:sz w:val="28"/>
          <w:szCs w:val="28"/>
        </w:rPr>
        <w:t>..</w:t>
      </w:r>
      <w:r w:rsidR="00434454">
        <w:rPr>
          <w:rFonts w:ascii="Arial Narrow" w:hAnsi="Arial Narrow" w:cs="Times New Roman"/>
          <w:sz w:val="28"/>
          <w:szCs w:val="28"/>
        </w:rPr>
        <w:t>…</w:t>
      </w:r>
      <w:r w:rsidR="004F6955">
        <w:rPr>
          <w:rFonts w:ascii="Arial Narrow" w:hAnsi="Arial Narrow" w:cs="Times New Roman"/>
          <w:sz w:val="28"/>
          <w:szCs w:val="28"/>
        </w:rPr>
        <w:t>….……3</w:t>
      </w:r>
    </w:p>
    <w:p w:rsidR="00434454" w:rsidRDefault="00434454" w:rsidP="00434454">
      <w:pPr>
        <w:spacing w:after="120"/>
        <w:rPr>
          <w:rFonts w:ascii="Arial Narrow" w:hAnsi="Arial Narrow" w:cs="Times New Roman"/>
          <w:sz w:val="28"/>
          <w:szCs w:val="28"/>
        </w:rPr>
      </w:pPr>
      <w:r>
        <w:rPr>
          <w:rFonts w:ascii="Arial Narrow" w:hAnsi="Arial Narrow" w:cs="Times New Roman"/>
          <w:sz w:val="28"/>
          <w:szCs w:val="28"/>
        </w:rPr>
        <w:t>2</w:t>
      </w:r>
      <w:r w:rsidR="004F6955">
        <w:rPr>
          <w:rFonts w:ascii="Arial Narrow" w:hAnsi="Arial Narrow" w:cs="Times New Roman"/>
          <w:sz w:val="28"/>
          <w:szCs w:val="28"/>
        </w:rPr>
        <w:t>.</w:t>
      </w:r>
      <w:r>
        <w:rPr>
          <w:rFonts w:ascii="Arial Narrow" w:hAnsi="Arial Narrow" w:cs="Times New Roman"/>
          <w:sz w:val="28"/>
          <w:szCs w:val="28"/>
        </w:rPr>
        <w:t xml:space="preserve"> ПРАВНИ ОСНОВ</w:t>
      </w:r>
      <w:r w:rsidR="004F6955">
        <w:rPr>
          <w:rFonts w:ascii="Arial Narrow" w:hAnsi="Arial Narrow" w:cs="Times New Roman"/>
          <w:sz w:val="28"/>
          <w:szCs w:val="28"/>
        </w:rPr>
        <w:t>….………………………………………………………………</w:t>
      </w:r>
      <w:r w:rsidR="00E97852">
        <w:rPr>
          <w:rFonts w:ascii="Arial Narrow" w:hAnsi="Arial Narrow" w:cs="Times New Roman"/>
          <w:sz w:val="28"/>
          <w:szCs w:val="28"/>
        </w:rPr>
        <w:t>..</w:t>
      </w:r>
      <w:r w:rsidR="004F6955">
        <w:rPr>
          <w:rFonts w:ascii="Arial Narrow" w:hAnsi="Arial Narrow" w:cs="Times New Roman"/>
          <w:sz w:val="28"/>
          <w:szCs w:val="28"/>
        </w:rPr>
        <w:t>...</w:t>
      </w:r>
      <w:r>
        <w:rPr>
          <w:rFonts w:ascii="Arial Narrow" w:hAnsi="Arial Narrow" w:cs="Times New Roman"/>
          <w:sz w:val="28"/>
          <w:szCs w:val="28"/>
        </w:rPr>
        <w:t>…</w:t>
      </w:r>
      <w:r w:rsidR="00EF1CED">
        <w:rPr>
          <w:rFonts w:ascii="Arial Narrow" w:hAnsi="Arial Narrow" w:cs="Times New Roman"/>
          <w:sz w:val="28"/>
          <w:szCs w:val="28"/>
        </w:rPr>
        <w:t>….</w:t>
      </w:r>
      <w:r>
        <w:rPr>
          <w:rFonts w:ascii="Arial Narrow" w:hAnsi="Arial Narrow" w:cs="Times New Roman"/>
          <w:sz w:val="28"/>
          <w:szCs w:val="28"/>
        </w:rPr>
        <w:t>.4</w:t>
      </w:r>
    </w:p>
    <w:p w:rsidR="00434454" w:rsidRDefault="00434454" w:rsidP="004A5631">
      <w:pPr>
        <w:spacing w:after="120"/>
        <w:rPr>
          <w:rFonts w:ascii="Arial Narrow" w:hAnsi="Arial Narrow" w:cs="Times New Roman"/>
          <w:sz w:val="28"/>
          <w:szCs w:val="28"/>
        </w:rPr>
      </w:pPr>
      <w:r>
        <w:rPr>
          <w:rFonts w:ascii="Arial Narrow" w:hAnsi="Arial Narrow" w:cs="Times New Roman"/>
          <w:sz w:val="28"/>
          <w:szCs w:val="28"/>
        </w:rPr>
        <w:t>3</w:t>
      </w:r>
      <w:r w:rsidR="004F6955">
        <w:rPr>
          <w:rFonts w:ascii="Arial Narrow" w:hAnsi="Arial Narrow" w:cs="Times New Roman"/>
          <w:sz w:val="28"/>
          <w:szCs w:val="28"/>
        </w:rPr>
        <w:t>.</w:t>
      </w:r>
      <w:r>
        <w:rPr>
          <w:rFonts w:ascii="Arial Narrow" w:hAnsi="Arial Narrow" w:cs="Times New Roman"/>
          <w:sz w:val="28"/>
          <w:szCs w:val="28"/>
        </w:rPr>
        <w:t xml:space="preserve"> ДЕФИНИЦИЈЕ….………………………</w:t>
      </w:r>
      <w:r w:rsidR="004F6955">
        <w:rPr>
          <w:rFonts w:ascii="Arial Narrow" w:hAnsi="Arial Narrow" w:cs="Times New Roman"/>
          <w:sz w:val="28"/>
          <w:szCs w:val="28"/>
        </w:rPr>
        <w:t>……………………………………</w:t>
      </w:r>
      <w:r>
        <w:rPr>
          <w:rFonts w:ascii="Arial Narrow" w:hAnsi="Arial Narrow" w:cs="Times New Roman"/>
          <w:sz w:val="28"/>
          <w:szCs w:val="28"/>
        </w:rPr>
        <w:t>………</w:t>
      </w:r>
      <w:r w:rsidR="00E97852">
        <w:rPr>
          <w:rFonts w:ascii="Arial Narrow" w:hAnsi="Arial Narrow" w:cs="Times New Roman"/>
          <w:sz w:val="28"/>
          <w:szCs w:val="28"/>
        </w:rPr>
        <w:t>..</w:t>
      </w:r>
      <w:r>
        <w:rPr>
          <w:rFonts w:ascii="Arial Narrow" w:hAnsi="Arial Narrow" w:cs="Times New Roman"/>
          <w:sz w:val="28"/>
          <w:szCs w:val="28"/>
        </w:rPr>
        <w:t>…</w:t>
      </w:r>
      <w:r w:rsidR="00EF1CED">
        <w:rPr>
          <w:rFonts w:ascii="Arial Narrow" w:hAnsi="Arial Narrow" w:cs="Times New Roman"/>
          <w:sz w:val="28"/>
          <w:szCs w:val="28"/>
        </w:rPr>
        <w:t>….</w:t>
      </w:r>
      <w:r>
        <w:rPr>
          <w:rFonts w:ascii="Arial Narrow" w:hAnsi="Arial Narrow" w:cs="Times New Roman"/>
          <w:sz w:val="28"/>
          <w:szCs w:val="28"/>
        </w:rPr>
        <w:t>.4</w:t>
      </w:r>
    </w:p>
    <w:p w:rsidR="00434454" w:rsidRDefault="00434454" w:rsidP="00BE7827">
      <w:pPr>
        <w:spacing w:after="120"/>
        <w:rPr>
          <w:rFonts w:ascii="Arial Narrow" w:hAnsi="Arial Narrow" w:cs="Times New Roman"/>
          <w:sz w:val="28"/>
          <w:szCs w:val="28"/>
        </w:rPr>
      </w:pPr>
      <w:r>
        <w:rPr>
          <w:rFonts w:ascii="Arial Narrow" w:hAnsi="Arial Narrow" w:cs="Times New Roman"/>
          <w:sz w:val="28"/>
          <w:szCs w:val="28"/>
        </w:rPr>
        <w:t>4</w:t>
      </w:r>
      <w:r w:rsidR="004F6955">
        <w:rPr>
          <w:rFonts w:ascii="Arial Narrow" w:hAnsi="Arial Narrow" w:cs="Times New Roman"/>
          <w:sz w:val="28"/>
          <w:szCs w:val="28"/>
        </w:rPr>
        <w:t>.</w:t>
      </w:r>
      <w:r>
        <w:rPr>
          <w:rFonts w:ascii="Arial Narrow" w:hAnsi="Arial Narrow" w:cs="Times New Roman"/>
          <w:sz w:val="28"/>
          <w:szCs w:val="28"/>
        </w:rPr>
        <w:t xml:space="preserve"> ПРОЦЕС УПРАВЉАЊА РИЗИЦИМА….…………………………………</w:t>
      </w:r>
      <w:r w:rsidR="004F6955">
        <w:rPr>
          <w:rFonts w:ascii="Arial Narrow" w:hAnsi="Arial Narrow" w:cs="Times New Roman"/>
          <w:sz w:val="28"/>
          <w:szCs w:val="28"/>
        </w:rPr>
        <w:t>….…</w:t>
      </w:r>
      <w:r w:rsidR="00E97852">
        <w:rPr>
          <w:rFonts w:ascii="Arial Narrow" w:hAnsi="Arial Narrow" w:cs="Times New Roman"/>
          <w:sz w:val="28"/>
          <w:szCs w:val="28"/>
        </w:rPr>
        <w:t>..</w:t>
      </w:r>
      <w:r w:rsidR="004F6955">
        <w:rPr>
          <w:rFonts w:ascii="Arial Narrow" w:hAnsi="Arial Narrow" w:cs="Times New Roman"/>
          <w:sz w:val="28"/>
          <w:szCs w:val="28"/>
        </w:rPr>
        <w:t>………5</w:t>
      </w:r>
    </w:p>
    <w:p w:rsidR="00574504" w:rsidRPr="004F6955" w:rsidRDefault="00574504" w:rsidP="004F6955">
      <w:pPr>
        <w:spacing w:after="60"/>
        <w:ind w:left="680"/>
        <w:rPr>
          <w:rFonts w:ascii="Arial Narrow" w:hAnsi="Arial Narrow" w:cs="Times New Roman"/>
          <w:sz w:val="26"/>
          <w:szCs w:val="26"/>
        </w:rPr>
      </w:pPr>
      <w:r w:rsidRPr="004F6955">
        <w:rPr>
          <w:rFonts w:ascii="Arial Narrow" w:hAnsi="Arial Narrow" w:cs="Times New Roman"/>
          <w:sz w:val="26"/>
          <w:szCs w:val="26"/>
        </w:rPr>
        <w:t>4.1</w:t>
      </w:r>
      <w:r w:rsidR="004F6955" w:rsidRPr="004F6955">
        <w:rPr>
          <w:rFonts w:ascii="Arial Narrow" w:hAnsi="Arial Narrow" w:cs="Times New Roman"/>
          <w:sz w:val="26"/>
          <w:szCs w:val="26"/>
        </w:rPr>
        <w:t>. УТВРЂИВАЊЕ РИЗИКА</w:t>
      </w:r>
      <w:r w:rsidRPr="004F6955">
        <w:rPr>
          <w:rFonts w:ascii="Arial Narrow" w:hAnsi="Arial Narrow" w:cs="Times New Roman"/>
          <w:sz w:val="26"/>
          <w:szCs w:val="26"/>
        </w:rPr>
        <w:t>…………………………………………………………</w:t>
      </w:r>
      <w:r w:rsidR="004F6955">
        <w:rPr>
          <w:rFonts w:ascii="Arial Narrow" w:hAnsi="Arial Narrow" w:cs="Times New Roman"/>
          <w:sz w:val="26"/>
          <w:szCs w:val="26"/>
        </w:rPr>
        <w:t>………</w:t>
      </w:r>
      <w:r w:rsidR="004F6955" w:rsidRPr="004F6955">
        <w:rPr>
          <w:rFonts w:ascii="Arial Narrow" w:hAnsi="Arial Narrow" w:cs="Times New Roman"/>
          <w:sz w:val="28"/>
          <w:szCs w:val="26"/>
        </w:rPr>
        <w:t>6</w:t>
      </w:r>
    </w:p>
    <w:p w:rsidR="00574504" w:rsidRDefault="00574504" w:rsidP="00574504">
      <w:pPr>
        <w:spacing w:after="120"/>
        <w:ind w:left="680"/>
        <w:rPr>
          <w:rFonts w:ascii="Arial Narrow" w:hAnsi="Arial Narrow" w:cs="Times New Roman"/>
          <w:sz w:val="28"/>
          <w:szCs w:val="28"/>
        </w:rPr>
      </w:pPr>
      <w:r w:rsidRPr="004F6955">
        <w:rPr>
          <w:rFonts w:ascii="Arial Narrow" w:hAnsi="Arial Narrow" w:cs="Times New Roman"/>
          <w:sz w:val="26"/>
          <w:szCs w:val="26"/>
        </w:rPr>
        <w:t>4.2.</w:t>
      </w:r>
      <w:r w:rsidR="004F6955" w:rsidRPr="004F6955">
        <w:rPr>
          <w:rFonts w:ascii="Arial Narrow" w:hAnsi="Arial Narrow" w:cs="Times New Roman"/>
          <w:sz w:val="26"/>
          <w:szCs w:val="26"/>
        </w:rPr>
        <w:t xml:space="preserve"> ПРОЦЈЕНА РИЗИКА……………………………………………………</w:t>
      </w:r>
      <w:r w:rsidR="004F6955">
        <w:rPr>
          <w:rFonts w:ascii="Arial Narrow" w:hAnsi="Arial Narrow" w:cs="Times New Roman"/>
          <w:sz w:val="26"/>
          <w:szCs w:val="26"/>
        </w:rPr>
        <w:t>………………</w:t>
      </w:r>
      <w:r w:rsidR="00EF1CED">
        <w:rPr>
          <w:rFonts w:ascii="Arial Narrow" w:hAnsi="Arial Narrow" w:cs="Times New Roman"/>
          <w:sz w:val="26"/>
          <w:szCs w:val="26"/>
        </w:rPr>
        <w:t>...</w:t>
      </w:r>
      <w:r w:rsidR="004F6955">
        <w:rPr>
          <w:rFonts w:ascii="Arial Narrow" w:hAnsi="Arial Narrow" w:cs="Times New Roman"/>
          <w:sz w:val="28"/>
          <w:szCs w:val="28"/>
        </w:rPr>
        <w:t>7</w:t>
      </w:r>
    </w:p>
    <w:p w:rsidR="004F6955" w:rsidRPr="004F6955" w:rsidRDefault="004F6955" w:rsidP="004F6955">
      <w:pPr>
        <w:spacing w:after="40"/>
        <w:ind w:left="964"/>
        <w:rPr>
          <w:rFonts w:ascii="Arial Narrow" w:hAnsi="Arial Narrow" w:cs="Times New Roman"/>
          <w:i/>
          <w:sz w:val="24"/>
          <w:szCs w:val="24"/>
        </w:rPr>
      </w:pPr>
      <w:r w:rsidRPr="004F6955">
        <w:rPr>
          <w:rFonts w:ascii="Arial Narrow" w:hAnsi="Arial Narrow" w:cs="Times New Roman"/>
          <w:i/>
          <w:sz w:val="24"/>
          <w:szCs w:val="24"/>
        </w:rPr>
        <w:t>4.2.1. Вјероватноћа ризика……………………………………………………</w:t>
      </w:r>
      <w:r w:rsidR="00EF1CED">
        <w:rPr>
          <w:rFonts w:ascii="Arial Narrow" w:hAnsi="Arial Narrow" w:cs="Times New Roman"/>
          <w:i/>
          <w:sz w:val="24"/>
          <w:szCs w:val="24"/>
        </w:rPr>
        <w:t>……..….</w:t>
      </w:r>
      <w:r w:rsidRPr="004F6955">
        <w:rPr>
          <w:rFonts w:ascii="Arial Narrow" w:hAnsi="Arial Narrow" w:cs="Times New Roman"/>
          <w:i/>
          <w:sz w:val="24"/>
          <w:szCs w:val="24"/>
        </w:rPr>
        <w:t>………</w:t>
      </w:r>
      <w:r w:rsidR="00EF1CED">
        <w:rPr>
          <w:rFonts w:ascii="Arial Narrow" w:hAnsi="Arial Narrow" w:cs="Times New Roman"/>
          <w:i/>
          <w:sz w:val="24"/>
          <w:szCs w:val="24"/>
        </w:rPr>
        <w:t>.</w:t>
      </w:r>
      <w:r w:rsidR="00EF1CED" w:rsidRPr="00EF1CED">
        <w:rPr>
          <w:rFonts w:ascii="Arial Narrow" w:hAnsi="Arial Narrow" w:cs="Times New Roman"/>
          <w:sz w:val="28"/>
          <w:szCs w:val="28"/>
        </w:rPr>
        <w:t>7</w:t>
      </w:r>
    </w:p>
    <w:p w:rsidR="004F6955" w:rsidRPr="004F6955" w:rsidRDefault="004F6955" w:rsidP="004F6955">
      <w:pPr>
        <w:spacing w:after="40"/>
        <w:ind w:left="964"/>
        <w:rPr>
          <w:rFonts w:ascii="Arial Narrow" w:hAnsi="Arial Narrow" w:cs="Times New Roman"/>
          <w:i/>
          <w:sz w:val="24"/>
          <w:szCs w:val="24"/>
        </w:rPr>
      </w:pPr>
      <w:r w:rsidRPr="004F6955">
        <w:rPr>
          <w:rFonts w:ascii="Arial Narrow" w:hAnsi="Arial Narrow" w:cs="Times New Roman"/>
          <w:i/>
          <w:sz w:val="24"/>
          <w:szCs w:val="24"/>
        </w:rPr>
        <w:t>4.2.2. Мјерење ефеката ризика………………………………………………</w:t>
      </w:r>
      <w:r w:rsidR="00EF1CED">
        <w:rPr>
          <w:rFonts w:ascii="Arial Narrow" w:hAnsi="Arial Narrow" w:cs="Times New Roman"/>
          <w:i/>
          <w:sz w:val="24"/>
          <w:szCs w:val="24"/>
        </w:rPr>
        <w:t>.……….</w:t>
      </w:r>
      <w:r w:rsidRPr="004F6955">
        <w:rPr>
          <w:rFonts w:ascii="Arial Narrow" w:hAnsi="Arial Narrow" w:cs="Times New Roman"/>
          <w:i/>
          <w:sz w:val="24"/>
          <w:szCs w:val="24"/>
        </w:rPr>
        <w:t>………..</w:t>
      </w:r>
      <w:r w:rsidR="00EF1CED" w:rsidRPr="00EF1CED">
        <w:rPr>
          <w:rFonts w:ascii="Arial Narrow" w:hAnsi="Arial Narrow" w:cs="Times New Roman"/>
          <w:sz w:val="28"/>
          <w:szCs w:val="28"/>
        </w:rPr>
        <w:t>8</w:t>
      </w:r>
    </w:p>
    <w:p w:rsidR="004F6955" w:rsidRPr="004F6955" w:rsidRDefault="004F6955" w:rsidP="004F6955">
      <w:pPr>
        <w:spacing w:after="120"/>
        <w:ind w:left="964"/>
        <w:rPr>
          <w:rFonts w:ascii="Arial Narrow" w:hAnsi="Arial Narrow" w:cs="Times New Roman"/>
          <w:sz w:val="24"/>
          <w:szCs w:val="24"/>
        </w:rPr>
      </w:pPr>
      <w:r w:rsidRPr="004F6955">
        <w:rPr>
          <w:rFonts w:ascii="Arial Narrow" w:hAnsi="Arial Narrow" w:cs="Times New Roman"/>
          <w:i/>
          <w:sz w:val="24"/>
          <w:szCs w:val="24"/>
        </w:rPr>
        <w:t>4.2.3. Вредновање ризика…………………………………………………</w:t>
      </w:r>
      <w:r w:rsidR="00EF1CED">
        <w:rPr>
          <w:rFonts w:ascii="Arial Narrow" w:hAnsi="Arial Narrow" w:cs="Times New Roman"/>
          <w:i/>
          <w:sz w:val="24"/>
          <w:szCs w:val="24"/>
        </w:rPr>
        <w:t>…….</w:t>
      </w:r>
      <w:r w:rsidRPr="004F6955">
        <w:rPr>
          <w:rFonts w:ascii="Arial Narrow" w:hAnsi="Arial Narrow" w:cs="Times New Roman"/>
          <w:i/>
          <w:sz w:val="24"/>
          <w:szCs w:val="24"/>
        </w:rPr>
        <w:t>………</w:t>
      </w:r>
      <w:r w:rsidR="00EF1CED">
        <w:rPr>
          <w:rFonts w:ascii="Arial Narrow" w:hAnsi="Arial Narrow" w:cs="Times New Roman"/>
          <w:i/>
          <w:sz w:val="24"/>
          <w:szCs w:val="24"/>
        </w:rPr>
        <w:t>.</w:t>
      </w:r>
      <w:r w:rsidRPr="004F6955">
        <w:rPr>
          <w:rFonts w:ascii="Arial Narrow" w:hAnsi="Arial Narrow" w:cs="Times New Roman"/>
          <w:i/>
          <w:sz w:val="24"/>
          <w:szCs w:val="24"/>
        </w:rPr>
        <w:t>……….</w:t>
      </w:r>
      <w:r w:rsidR="00EF1CED" w:rsidRPr="00EF1CED">
        <w:rPr>
          <w:rFonts w:ascii="Arial Narrow" w:hAnsi="Arial Narrow" w:cs="Times New Roman"/>
          <w:sz w:val="28"/>
          <w:szCs w:val="28"/>
        </w:rPr>
        <w:t>9</w:t>
      </w:r>
    </w:p>
    <w:p w:rsidR="00574504" w:rsidRPr="00574504" w:rsidRDefault="00574504" w:rsidP="00574504">
      <w:pPr>
        <w:pStyle w:val="ListParagraph"/>
        <w:numPr>
          <w:ilvl w:val="0"/>
          <w:numId w:val="5"/>
        </w:numPr>
        <w:spacing w:after="120" w:line="360" w:lineRule="auto"/>
        <w:rPr>
          <w:rFonts w:ascii="Arial Narrow" w:hAnsi="Arial Narrow" w:cs="Times New Roman"/>
          <w:vanish/>
          <w:sz w:val="28"/>
          <w:szCs w:val="28"/>
        </w:rPr>
      </w:pPr>
    </w:p>
    <w:p w:rsidR="00574504" w:rsidRPr="00574504" w:rsidRDefault="00574504" w:rsidP="00574504">
      <w:pPr>
        <w:pStyle w:val="ListParagraph"/>
        <w:numPr>
          <w:ilvl w:val="0"/>
          <w:numId w:val="5"/>
        </w:numPr>
        <w:spacing w:after="120" w:line="360" w:lineRule="auto"/>
        <w:rPr>
          <w:rFonts w:ascii="Arial Narrow" w:hAnsi="Arial Narrow" w:cs="Times New Roman"/>
          <w:vanish/>
          <w:sz w:val="28"/>
          <w:szCs w:val="28"/>
        </w:rPr>
      </w:pPr>
    </w:p>
    <w:p w:rsidR="00574504" w:rsidRPr="00574504" w:rsidRDefault="00574504" w:rsidP="00574504">
      <w:pPr>
        <w:pStyle w:val="ListParagraph"/>
        <w:numPr>
          <w:ilvl w:val="0"/>
          <w:numId w:val="5"/>
        </w:numPr>
        <w:spacing w:after="120" w:line="360" w:lineRule="auto"/>
        <w:rPr>
          <w:rFonts w:ascii="Arial Narrow" w:hAnsi="Arial Narrow" w:cs="Times New Roman"/>
          <w:vanish/>
          <w:sz w:val="28"/>
          <w:szCs w:val="28"/>
        </w:rPr>
      </w:pPr>
    </w:p>
    <w:p w:rsidR="00574504" w:rsidRPr="00574504" w:rsidRDefault="00574504" w:rsidP="00574504">
      <w:pPr>
        <w:pStyle w:val="ListParagraph"/>
        <w:numPr>
          <w:ilvl w:val="0"/>
          <w:numId w:val="5"/>
        </w:numPr>
        <w:spacing w:after="120" w:line="360" w:lineRule="auto"/>
        <w:rPr>
          <w:rFonts w:ascii="Arial Narrow" w:hAnsi="Arial Narrow" w:cs="Times New Roman"/>
          <w:vanish/>
          <w:sz w:val="28"/>
          <w:szCs w:val="28"/>
        </w:rPr>
      </w:pPr>
    </w:p>
    <w:p w:rsidR="00574504" w:rsidRPr="004A5631" w:rsidRDefault="004A5631" w:rsidP="004A5631">
      <w:pPr>
        <w:pStyle w:val="ListParagraph"/>
        <w:spacing w:after="120" w:line="276" w:lineRule="auto"/>
        <w:ind w:left="391" w:firstLine="0"/>
        <w:contextualSpacing w:val="0"/>
        <w:rPr>
          <w:rFonts w:ascii="Arial Narrow" w:hAnsi="Arial Narrow" w:cs="Times New Roman"/>
          <w:sz w:val="28"/>
          <w:szCs w:val="28"/>
        </w:rPr>
      </w:pPr>
      <w:r>
        <w:rPr>
          <w:rFonts w:ascii="Arial Narrow" w:hAnsi="Arial Narrow" w:cs="Times New Roman"/>
          <w:sz w:val="26"/>
          <w:szCs w:val="26"/>
        </w:rPr>
        <w:t xml:space="preserve">    4.3</w:t>
      </w:r>
      <w:r w:rsidRPr="004A5631">
        <w:rPr>
          <w:rFonts w:ascii="Arial Narrow" w:hAnsi="Arial Narrow" w:cs="Times New Roman"/>
          <w:sz w:val="26"/>
          <w:szCs w:val="26"/>
        </w:rPr>
        <w:t xml:space="preserve">. </w:t>
      </w:r>
      <w:r>
        <w:rPr>
          <w:rFonts w:ascii="Arial Narrow" w:hAnsi="Arial Narrow" w:cs="Times New Roman"/>
          <w:sz w:val="26"/>
          <w:szCs w:val="26"/>
        </w:rPr>
        <w:t>ПОСТУПАЊЕ ПО РИЗИЦИМА</w:t>
      </w:r>
      <w:r w:rsidRPr="004A5631">
        <w:rPr>
          <w:rFonts w:ascii="Arial Narrow" w:hAnsi="Arial Narrow" w:cs="Times New Roman"/>
          <w:sz w:val="26"/>
          <w:szCs w:val="26"/>
        </w:rPr>
        <w:t>…………………………………………………………</w:t>
      </w:r>
      <w:r w:rsidR="00EF1CED">
        <w:rPr>
          <w:rFonts w:ascii="Arial Narrow" w:hAnsi="Arial Narrow" w:cs="Times New Roman"/>
          <w:sz w:val="28"/>
          <w:szCs w:val="28"/>
        </w:rPr>
        <w:t>10</w:t>
      </w:r>
    </w:p>
    <w:p w:rsidR="00BE7827" w:rsidRPr="004A5631" w:rsidRDefault="004A5631" w:rsidP="004A5631">
      <w:pPr>
        <w:pStyle w:val="ListParagraph"/>
        <w:numPr>
          <w:ilvl w:val="0"/>
          <w:numId w:val="5"/>
        </w:numPr>
        <w:spacing w:after="120"/>
        <w:ind w:left="391" w:hanging="391"/>
        <w:contextualSpacing w:val="0"/>
        <w:rPr>
          <w:rFonts w:ascii="Arial Narrow" w:hAnsi="Arial Narrow" w:cs="Times New Roman"/>
          <w:sz w:val="28"/>
          <w:szCs w:val="28"/>
        </w:rPr>
      </w:pPr>
      <w:r w:rsidRPr="004A5631">
        <w:rPr>
          <w:rFonts w:ascii="Arial Narrow" w:hAnsi="Arial Narrow"/>
          <w:bCs/>
          <w:sz w:val="28"/>
          <w:szCs w:val="28"/>
        </w:rPr>
        <w:t>УЛОГЕ, ОВЛАШТЕЊА И ОДГОВОРНОСТИ У ПРОЦЕСУ УПРАВЉАЊА РИЗИЦИМА</w:t>
      </w:r>
      <w:r>
        <w:rPr>
          <w:rFonts w:ascii="Arial Narrow" w:hAnsi="Arial Narrow"/>
          <w:bCs/>
          <w:sz w:val="28"/>
          <w:szCs w:val="28"/>
        </w:rPr>
        <w:t>……………………………………………</w:t>
      </w:r>
      <w:r w:rsidR="00EF1CED">
        <w:rPr>
          <w:rFonts w:ascii="Arial Narrow" w:hAnsi="Arial Narrow"/>
          <w:bCs/>
          <w:sz w:val="28"/>
          <w:szCs w:val="28"/>
        </w:rPr>
        <w:t>………….</w:t>
      </w:r>
      <w:r>
        <w:rPr>
          <w:rFonts w:ascii="Arial Narrow" w:hAnsi="Arial Narrow"/>
          <w:bCs/>
          <w:sz w:val="28"/>
          <w:szCs w:val="28"/>
        </w:rPr>
        <w:t>………………</w:t>
      </w:r>
      <w:r w:rsidR="00E97852">
        <w:rPr>
          <w:rFonts w:ascii="Arial Narrow" w:hAnsi="Arial Narrow"/>
          <w:bCs/>
          <w:sz w:val="28"/>
          <w:szCs w:val="28"/>
        </w:rPr>
        <w:t>…..</w:t>
      </w:r>
      <w:r>
        <w:rPr>
          <w:rFonts w:ascii="Arial Narrow" w:hAnsi="Arial Narrow"/>
          <w:bCs/>
          <w:sz w:val="28"/>
          <w:szCs w:val="28"/>
        </w:rPr>
        <w:t>……</w:t>
      </w:r>
      <w:r w:rsidR="00EF1CED">
        <w:rPr>
          <w:rFonts w:ascii="Arial Narrow" w:hAnsi="Arial Narrow"/>
          <w:bCs/>
          <w:sz w:val="28"/>
          <w:szCs w:val="28"/>
        </w:rPr>
        <w:t>11</w:t>
      </w:r>
    </w:p>
    <w:p w:rsidR="00BE7827" w:rsidRPr="004A5631" w:rsidRDefault="004A5631" w:rsidP="00BE7827">
      <w:pPr>
        <w:pStyle w:val="ListParagraph"/>
        <w:numPr>
          <w:ilvl w:val="0"/>
          <w:numId w:val="5"/>
        </w:numPr>
        <w:spacing w:after="120"/>
        <w:ind w:left="391" w:hanging="391"/>
        <w:contextualSpacing w:val="0"/>
        <w:rPr>
          <w:rFonts w:ascii="Arial Narrow" w:hAnsi="Arial Narrow" w:cs="Times New Roman"/>
          <w:sz w:val="28"/>
          <w:szCs w:val="28"/>
        </w:rPr>
      </w:pPr>
      <w:r w:rsidRPr="004A5631">
        <w:rPr>
          <w:rFonts w:ascii="Arial Narrow" w:hAnsi="Arial Narrow"/>
          <w:bCs/>
          <w:sz w:val="28"/>
          <w:szCs w:val="28"/>
        </w:rPr>
        <w:t>КОМУНИКАЦИЈА И ОБУКА</w:t>
      </w:r>
      <w:r>
        <w:rPr>
          <w:rFonts w:ascii="Arial Narrow" w:hAnsi="Arial Narrow"/>
          <w:bCs/>
          <w:sz w:val="28"/>
          <w:szCs w:val="28"/>
        </w:rPr>
        <w:t>……………………………………</w:t>
      </w:r>
      <w:r w:rsidR="00EF1CED">
        <w:rPr>
          <w:rFonts w:ascii="Arial Narrow" w:hAnsi="Arial Narrow"/>
          <w:bCs/>
          <w:sz w:val="28"/>
          <w:szCs w:val="28"/>
        </w:rPr>
        <w:t>…….</w:t>
      </w:r>
      <w:r>
        <w:rPr>
          <w:rFonts w:ascii="Arial Narrow" w:hAnsi="Arial Narrow"/>
          <w:bCs/>
          <w:sz w:val="28"/>
          <w:szCs w:val="28"/>
        </w:rPr>
        <w:t>………</w:t>
      </w:r>
      <w:r w:rsidR="00E97852">
        <w:rPr>
          <w:rFonts w:ascii="Arial Narrow" w:hAnsi="Arial Narrow"/>
          <w:bCs/>
          <w:sz w:val="28"/>
          <w:szCs w:val="28"/>
        </w:rPr>
        <w:t>…..</w:t>
      </w:r>
      <w:r>
        <w:rPr>
          <w:rFonts w:ascii="Arial Narrow" w:hAnsi="Arial Narrow"/>
          <w:bCs/>
          <w:sz w:val="28"/>
          <w:szCs w:val="28"/>
        </w:rPr>
        <w:t>………</w:t>
      </w:r>
      <w:r w:rsidR="00EF1CED">
        <w:rPr>
          <w:rFonts w:ascii="Arial Narrow" w:hAnsi="Arial Narrow"/>
          <w:bCs/>
          <w:sz w:val="28"/>
          <w:szCs w:val="28"/>
        </w:rPr>
        <w:t>12</w:t>
      </w:r>
    </w:p>
    <w:p w:rsidR="004A5631" w:rsidRPr="004A5631" w:rsidRDefault="004A5631" w:rsidP="004A5631">
      <w:pPr>
        <w:pStyle w:val="ListParagraph"/>
        <w:numPr>
          <w:ilvl w:val="0"/>
          <w:numId w:val="5"/>
        </w:numPr>
        <w:spacing w:after="120"/>
        <w:ind w:left="391" w:hanging="391"/>
        <w:contextualSpacing w:val="0"/>
        <w:rPr>
          <w:rFonts w:ascii="Arial Narrow" w:hAnsi="Arial Narrow" w:cs="Times New Roman"/>
          <w:sz w:val="28"/>
          <w:szCs w:val="28"/>
        </w:rPr>
      </w:pPr>
      <w:r w:rsidRPr="004A5631">
        <w:rPr>
          <w:rFonts w:ascii="Arial Narrow" w:hAnsi="Arial Narrow"/>
          <w:bCs/>
          <w:sz w:val="28"/>
          <w:szCs w:val="28"/>
        </w:rPr>
        <w:t>КЉУЧНИ ПОКАЗАТЕЉИ УСПЈЕХА</w:t>
      </w:r>
      <w:r>
        <w:rPr>
          <w:rFonts w:ascii="Arial Narrow" w:hAnsi="Arial Narrow"/>
          <w:bCs/>
          <w:sz w:val="28"/>
          <w:szCs w:val="28"/>
        </w:rPr>
        <w:t>………………………………</w:t>
      </w:r>
      <w:r w:rsidR="00EF1CED">
        <w:rPr>
          <w:rFonts w:ascii="Arial Narrow" w:hAnsi="Arial Narrow"/>
          <w:bCs/>
          <w:sz w:val="28"/>
          <w:szCs w:val="28"/>
        </w:rPr>
        <w:t>….</w:t>
      </w:r>
      <w:r>
        <w:rPr>
          <w:rFonts w:ascii="Arial Narrow" w:hAnsi="Arial Narrow"/>
          <w:bCs/>
          <w:sz w:val="28"/>
          <w:szCs w:val="28"/>
        </w:rPr>
        <w:t>……</w:t>
      </w:r>
      <w:r w:rsidR="00E97852">
        <w:rPr>
          <w:rFonts w:ascii="Arial Narrow" w:hAnsi="Arial Narrow"/>
          <w:bCs/>
          <w:sz w:val="28"/>
          <w:szCs w:val="28"/>
        </w:rPr>
        <w:t>….</w:t>
      </w:r>
      <w:r>
        <w:rPr>
          <w:rFonts w:ascii="Arial Narrow" w:hAnsi="Arial Narrow"/>
          <w:bCs/>
          <w:sz w:val="28"/>
          <w:szCs w:val="28"/>
        </w:rPr>
        <w:t>………</w:t>
      </w:r>
      <w:r w:rsidR="00EF1CED">
        <w:rPr>
          <w:rFonts w:ascii="Arial Narrow" w:hAnsi="Arial Narrow"/>
          <w:bCs/>
          <w:sz w:val="28"/>
          <w:szCs w:val="28"/>
        </w:rPr>
        <w:t>..13</w:t>
      </w:r>
    </w:p>
    <w:p w:rsidR="00BE7827" w:rsidRPr="004A5631" w:rsidRDefault="004A5631" w:rsidP="00BE7827">
      <w:pPr>
        <w:pStyle w:val="ListParagraph"/>
        <w:numPr>
          <w:ilvl w:val="0"/>
          <w:numId w:val="5"/>
        </w:numPr>
        <w:spacing w:after="120"/>
        <w:ind w:left="391" w:hanging="391"/>
        <w:contextualSpacing w:val="0"/>
        <w:rPr>
          <w:rFonts w:ascii="Arial Narrow" w:hAnsi="Arial Narrow" w:cs="Times New Roman"/>
          <w:sz w:val="28"/>
          <w:szCs w:val="28"/>
        </w:rPr>
      </w:pPr>
      <w:r w:rsidRPr="004A5631">
        <w:rPr>
          <w:rFonts w:ascii="Arial Narrow" w:hAnsi="Arial Narrow"/>
          <w:bCs/>
          <w:sz w:val="28"/>
          <w:szCs w:val="28"/>
        </w:rPr>
        <w:t>ПРАЋЕЊЕ И ПРОВЈЕРА ПРОЦЕСА УПРАВЉАЊА РИЗИЦИМА</w:t>
      </w:r>
      <w:r>
        <w:rPr>
          <w:rFonts w:ascii="Arial Narrow" w:hAnsi="Arial Narrow"/>
          <w:bCs/>
          <w:sz w:val="28"/>
          <w:szCs w:val="28"/>
        </w:rPr>
        <w:t>……</w:t>
      </w:r>
      <w:r w:rsidR="00E97852">
        <w:rPr>
          <w:rFonts w:ascii="Arial Narrow" w:hAnsi="Arial Narrow"/>
          <w:bCs/>
          <w:sz w:val="28"/>
          <w:szCs w:val="28"/>
        </w:rPr>
        <w:t>..</w:t>
      </w:r>
      <w:r>
        <w:rPr>
          <w:rFonts w:ascii="Arial Narrow" w:hAnsi="Arial Narrow"/>
          <w:bCs/>
          <w:sz w:val="28"/>
          <w:szCs w:val="28"/>
        </w:rPr>
        <w:t>…………</w:t>
      </w:r>
      <w:r w:rsidR="00EF1CED">
        <w:rPr>
          <w:rFonts w:ascii="Arial Narrow" w:hAnsi="Arial Narrow"/>
          <w:bCs/>
          <w:sz w:val="28"/>
          <w:szCs w:val="28"/>
        </w:rPr>
        <w:t>13</w:t>
      </w:r>
    </w:p>
    <w:p w:rsidR="00BE7827" w:rsidRDefault="00BE7827" w:rsidP="00BE7827">
      <w:pPr>
        <w:rPr>
          <w:lang w:val="sr-Latn-BA"/>
        </w:rPr>
      </w:pPr>
    </w:p>
    <w:p w:rsidR="00BE7827" w:rsidRDefault="00BE7827" w:rsidP="00BE7827">
      <w:pPr>
        <w:rPr>
          <w:lang w:val="sr-Latn-BA"/>
        </w:rPr>
      </w:pPr>
    </w:p>
    <w:p w:rsidR="00BE7827" w:rsidRDefault="00BE7827" w:rsidP="00BE7827">
      <w:pPr>
        <w:rPr>
          <w:lang w:val="sr-Latn-BA"/>
        </w:rPr>
      </w:pPr>
    </w:p>
    <w:p w:rsidR="00434454" w:rsidRDefault="00434454" w:rsidP="00BE7827">
      <w:pPr>
        <w:rPr>
          <w:lang w:val="sr-Latn-BA"/>
        </w:rPr>
      </w:pPr>
    </w:p>
    <w:p w:rsidR="004A5631" w:rsidRDefault="004A5631" w:rsidP="00BE7827">
      <w:pPr>
        <w:rPr>
          <w:lang w:val="sr-Latn-BA"/>
        </w:rPr>
      </w:pPr>
    </w:p>
    <w:p w:rsidR="004A5631" w:rsidRDefault="004A5631" w:rsidP="00BE7827">
      <w:pPr>
        <w:rPr>
          <w:lang w:val="sr-Latn-BA"/>
        </w:rPr>
      </w:pPr>
    </w:p>
    <w:p w:rsidR="004A5631" w:rsidRDefault="004A5631" w:rsidP="00BE7827">
      <w:pPr>
        <w:rPr>
          <w:lang w:val="sr-Latn-BA"/>
        </w:rPr>
      </w:pPr>
    </w:p>
    <w:p w:rsidR="004F6955" w:rsidRDefault="004F6955" w:rsidP="00BE7827">
      <w:pPr>
        <w:rPr>
          <w:lang w:val="sr-Latn-BA"/>
        </w:rPr>
      </w:pPr>
    </w:p>
    <w:p w:rsidR="004F6955" w:rsidRDefault="004F6955" w:rsidP="00BE7827">
      <w:pPr>
        <w:rPr>
          <w:lang w:val="sr-Latn-BA"/>
        </w:rPr>
      </w:pPr>
    </w:p>
    <w:p w:rsidR="001F6CB4" w:rsidRPr="009F1789" w:rsidRDefault="001F6CB4" w:rsidP="009F1789">
      <w:pPr>
        <w:jc w:val="center"/>
        <w:rPr>
          <w:sz w:val="32"/>
          <w:szCs w:val="32"/>
          <w:lang w:val="sr-Latn-BA"/>
        </w:rPr>
      </w:pPr>
      <w:r w:rsidRPr="009F1789">
        <w:rPr>
          <w:rFonts w:ascii="Arial Narrow" w:hAnsi="Arial Narrow"/>
          <w:b/>
          <w:bCs/>
          <w:sz w:val="32"/>
          <w:szCs w:val="32"/>
        </w:rPr>
        <w:lastRenderedPageBreak/>
        <w:t>УВОД</w:t>
      </w:r>
    </w:p>
    <w:p w:rsidR="001F6CB4" w:rsidRPr="001F6CB4" w:rsidRDefault="002640D2" w:rsidP="009F1789">
      <w:pPr>
        <w:pStyle w:val="Default"/>
        <w:spacing w:after="60" w:line="276" w:lineRule="auto"/>
        <w:jc w:val="both"/>
        <w:rPr>
          <w:rFonts w:ascii="Arial Narrow" w:hAnsi="Arial Narrow"/>
        </w:rPr>
      </w:pPr>
      <w:r w:rsidRPr="005E2FF5">
        <w:rPr>
          <w:rFonts w:ascii="Arial Narrow" w:hAnsi="Arial Narrow"/>
        </w:rPr>
        <w:t xml:space="preserve">Развој система финансијског управљања и контроле (у даљем тексту: ФУК) у јавном сектору у Републици Српској покренуо је и развој система управљања ризицима, наглашавајући његову важност. </w:t>
      </w:r>
    </w:p>
    <w:p w:rsidR="001F6CB4" w:rsidRPr="001F6CB4" w:rsidRDefault="001F6CB4" w:rsidP="009F1789">
      <w:pPr>
        <w:autoSpaceDE w:val="0"/>
        <w:autoSpaceDN w:val="0"/>
        <w:adjustRightInd w:val="0"/>
        <w:spacing w:after="60"/>
        <w:jc w:val="both"/>
        <w:rPr>
          <w:rFonts w:ascii="Arial Narrow" w:eastAsiaTheme="minorHAnsi" w:hAnsi="Arial Narrow" w:cs="Times New Roman"/>
          <w:color w:val="000000"/>
          <w:sz w:val="24"/>
          <w:szCs w:val="24"/>
          <w:lang w:val="sr-Latn-BA"/>
        </w:rPr>
      </w:pPr>
      <w:r w:rsidRPr="001F6CB4">
        <w:rPr>
          <w:rFonts w:ascii="Arial Narrow" w:eastAsiaTheme="minorHAnsi" w:hAnsi="Arial Narrow" w:cs="Times New Roman"/>
          <w:color w:val="000000"/>
          <w:sz w:val="24"/>
          <w:szCs w:val="24"/>
          <w:lang w:val="sr-Latn-BA"/>
        </w:rPr>
        <w:t xml:space="preserve">Управљање ризицима успоставља се и развија на темељима „COSO“ оквира који представља интегрисани оквир интерне контроле који је дефинисала Kомисија спонзорских организација (The Committee of Sponsoring Organizations of the Treadway Commission ), као једна од компоненти финансијског управљања и контроле. </w:t>
      </w:r>
    </w:p>
    <w:p w:rsidR="001F6CB4" w:rsidRDefault="00747321" w:rsidP="009F1789">
      <w:pPr>
        <w:pStyle w:val="Default"/>
        <w:spacing w:after="60" w:line="276" w:lineRule="auto"/>
        <w:jc w:val="both"/>
        <w:rPr>
          <w:rFonts w:ascii="Arial Narrow" w:hAnsi="Arial Narrow"/>
        </w:rPr>
      </w:pPr>
      <w:r w:rsidRPr="005E2FF5">
        <w:rPr>
          <w:rFonts w:ascii="Arial Narrow" w:hAnsi="Arial Narrow"/>
        </w:rPr>
        <w:t>У складу са одредбама Закона о систему интерних финансијских контрола у јавном сектору Републике Српске (</w:t>
      </w:r>
      <w:bookmarkStart w:id="1" w:name="_GoBack"/>
      <w:r w:rsidRPr="005E2FF5">
        <w:rPr>
          <w:rFonts w:ascii="Arial Narrow" w:hAnsi="Arial Narrow"/>
        </w:rPr>
        <w:t>Служ</w:t>
      </w:r>
      <w:bookmarkEnd w:id="1"/>
      <w:r w:rsidRPr="005E2FF5">
        <w:rPr>
          <w:rFonts w:ascii="Arial Narrow" w:hAnsi="Arial Narrow"/>
        </w:rPr>
        <w:t xml:space="preserve">бени Гласник'' Републике Српске бр. 91/16), Упутства о начину и поступку успостављања и спровођења система финансијског управљања и контроле (Службени Гласник'' Републике Српске бр. 99/17), Правилника о садржају извјештаја и начину извјештавања о систему финансијског управљања и контроле (Службени Гласник'' Републике Српске бр. 112/17) и  </w:t>
      </w:r>
      <w:r w:rsidRPr="005E2FF5">
        <w:rPr>
          <w:rFonts w:ascii="Arial Narrow" w:hAnsi="Arial Narrow"/>
          <w:lang w:val="sr-Cyrl-BA"/>
        </w:rPr>
        <w:t>Приручник</w:t>
      </w:r>
      <w:r w:rsidRPr="005E2FF5">
        <w:rPr>
          <w:rFonts w:ascii="Arial Narrow" w:hAnsi="Arial Narrow"/>
        </w:rPr>
        <w:t>а</w:t>
      </w:r>
      <w:r w:rsidRPr="005E2FF5">
        <w:rPr>
          <w:rFonts w:ascii="Arial Narrow" w:hAnsi="Arial Narrow"/>
          <w:lang w:val="sr-Cyrl-BA"/>
        </w:rPr>
        <w:t xml:space="preserve"> за успостављање и развој финансијског управљања и контроле </w:t>
      </w:r>
      <w:r w:rsidRPr="005E2FF5">
        <w:rPr>
          <w:rFonts w:ascii="Arial Narrow" w:hAnsi="Arial Narrow"/>
        </w:rPr>
        <w:t xml:space="preserve">донесеног од стране </w:t>
      </w:r>
      <w:r w:rsidRPr="005E2FF5">
        <w:rPr>
          <w:rFonts w:ascii="Arial Narrow" w:hAnsi="Arial Narrow"/>
          <w:color w:val="000000" w:themeColor="text1"/>
        </w:rPr>
        <w:t xml:space="preserve">Централне јединице </w:t>
      </w:r>
      <w:r w:rsidRPr="005E2FF5">
        <w:rPr>
          <w:rFonts w:ascii="Arial Narrow" w:hAnsi="Arial Narrow"/>
        </w:rPr>
        <w:t xml:space="preserve">систем ФУК представља свеобухватни систем унутрашњих контрола који успоставља и за који је одговоран руководилац корисника јавних средстава, а којим се, </w:t>
      </w:r>
      <w:r w:rsidRPr="005E2FF5">
        <w:rPr>
          <w:rFonts w:ascii="Arial Narrow" w:hAnsi="Arial Narrow"/>
          <w:b/>
          <w:bCs/>
        </w:rPr>
        <w:t>управљајући ризицима</w:t>
      </w:r>
      <w:r w:rsidRPr="005E2FF5">
        <w:rPr>
          <w:rFonts w:ascii="Arial Narrow" w:hAnsi="Arial Narrow"/>
        </w:rPr>
        <w:t xml:space="preserve">, осигурава разумна увјереност да ће се у остваривању циљева буџета и друга средства користити правилно, етично, економично, ефикасно и ефективно. </w:t>
      </w:r>
    </w:p>
    <w:p w:rsidR="00747321" w:rsidRDefault="00747321" w:rsidP="009F1789">
      <w:pPr>
        <w:spacing w:after="60"/>
        <w:jc w:val="both"/>
        <w:rPr>
          <w:rFonts w:ascii="Arial Narrow" w:hAnsi="Arial Narrow"/>
          <w:sz w:val="24"/>
          <w:szCs w:val="24"/>
        </w:rPr>
      </w:pPr>
      <w:r w:rsidRPr="005E2FF5">
        <w:rPr>
          <w:rFonts w:ascii="Arial Narrow" w:hAnsi="Arial Narrow"/>
          <w:sz w:val="24"/>
          <w:szCs w:val="24"/>
        </w:rPr>
        <w:t>В</w:t>
      </w:r>
      <w:r w:rsidR="002640D2" w:rsidRPr="005E2FF5">
        <w:rPr>
          <w:rFonts w:ascii="Arial Narrow" w:hAnsi="Arial Narrow"/>
          <w:sz w:val="24"/>
          <w:szCs w:val="24"/>
        </w:rPr>
        <w:t xml:space="preserve">елику важност у јавном сектору добија процес управљања ризицима који је потребно развијати и то посебно у процесима који су кључни за реализацију стратешких циљева односно циљева </w:t>
      </w:r>
      <w:r w:rsidR="00541B4F">
        <w:rPr>
          <w:rFonts w:ascii="Arial Narrow" w:hAnsi="Arial Narrow"/>
          <w:sz w:val="24"/>
          <w:szCs w:val="24"/>
        </w:rPr>
        <w:t>Општине/Града__________</w:t>
      </w:r>
      <w:r w:rsidR="002640D2" w:rsidRPr="005E2FF5">
        <w:rPr>
          <w:rFonts w:ascii="Arial Narrow" w:hAnsi="Arial Narrow"/>
          <w:sz w:val="24"/>
          <w:szCs w:val="24"/>
        </w:rPr>
        <w:t xml:space="preserve"> (у даљем тексту: </w:t>
      </w:r>
      <w:r w:rsidR="00541B4F">
        <w:rPr>
          <w:rFonts w:ascii="Arial Narrow" w:hAnsi="Arial Narrow"/>
          <w:sz w:val="24"/>
          <w:szCs w:val="24"/>
        </w:rPr>
        <w:t>Општина/Град</w:t>
      </w:r>
      <w:r w:rsidRPr="005E2FF5">
        <w:rPr>
          <w:rFonts w:ascii="Arial Narrow" w:hAnsi="Arial Narrow"/>
          <w:sz w:val="24"/>
          <w:szCs w:val="24"/>
        </w:rPr>
        <w:t>).</w:t>
      </w:r>
    </w:p>
    <w:p w:rsidR="001121AF" w:rsidRPr="001121AF" w:rsidRDefault="001121AF" w:rsidP="009F1789">
      <w:pPr>
        <w:pStyle w:val="Default"/>
        <w:spacing w:after="120" w:line="276" w:lineRule="auto"/>
        <w:jc w:val="both"/>
        <w:rPr>
          <w:rFonts w:ascii="Arial Narrow" w:hAnsi="Arial Narrow"/>
          <w:b/>
          <w:bCs/>
          <w:sz w:val="26"/>
          <w:szCs w:val="26"/>
        </w:rPr>
      </w:pPr>
      <w:r w:rsidRPr="001F6CB4">
        <w:rPr>
          <w:rFonts w:ascii="Arial Narrow" w:eastAsia="Times New Roman" w:hAnsi="Arial Narrow"/>
          <w:lang w:eastAsia="sr-Latn-BA"/>
        </w:rPr>
        <w:t xml:space="preserve">Ради управљања ризицима, руководилац </w:t>
      </w:r>
      <w:r w:rsidRPr="001F6CB4">
        <w:rPr>
          <w:rFonts w:ascii="Arial Narrow" w:eastAsia="Times New Roman" w:hAnsi="Arial Narrow"/>
          <w:lang w:val="sr-Cyrl-BA" w:eastAsia="sr-Latn-BA"/>
        </w:rPr>
        <w:t>институције</w:t>
      </w:r>
      <w:r w:rsidRPr="001F6CB4">
        <w:rPr>
          <w:rFonts w:ascii="Arial Narrow" w:eastAsia="Times New Roman" w:hAnsi="Arial Narrow"/>
          <w:lang w:eastAsia="sr-Latn-BA"/>
        </w:rPr>
        <w:t xml:space="preserve"> треба да донесе стратегију управљања ризицима и да састави регистар ризика. Стратегија управљања ризицима треба да садржи објашњење </w:t>
      </w:r>
      <w:r w:rsidRPr="001F6CB4">
        <w:rPr>
          <w:rFonts w:ascii="Arial Narrow" w:eastAsia="Times New Roman" w:hAnsi="Arial Narrow"/>
          <w:lang w:val="sr-Latn-RS" w:eastAsia="sr-Latn-BA"/>
        </w:rPr>
        <w:t>зашто је управљање ризицима важно и користи које оно доноси</w:t>
      </w:r>
      <w:r w:rsidRPr="001F6CB4">
        <w:rPr>
          <w:rFonts w:ascii="Arial Narrow" w:eastAsia="Times New Roman" w:hAnsi="Arial Narrow"/>
          <w:lang w:val="sr-Cyrl-BA" w:eastAsia="sr-Latn-BA"/>
        </w:rPr>
        <w:t>,</w:t>
      </w:r>
      <w:r w:rsidRPr="001F6CB4">
        <w:rPr>
          <w:rFonts w:ascii="Arial Narrow" w:eastAsia="Times New Roman" w:hAnsi="Arial Narrow"/>
          <w:lang w:val="sr-Latn-RS" w:eastAsia="sr-Latn-BA"/>
        </w:rPr>
        <w:t xml:space="preserve"> те организационе улоге за управљање ризицима, укључујући опште обавезе руководства да се бави ризиком,</w:t>
      </w:r>
      <w:r w:rsidRPr="001F6CB4">
        <w:rPr>
          <w:rFonts w:ascii="Arial Narrow" w:eastAsia="Times New Roman" w:hAnsi="Arial Narrow"/>
          <w:lang w:eastAsia="sr-Latn-BA"/>
        </w:rPr>
        <w:t xml:space="preserve"> с</w:t>
      </w:r>
      <w:r w:rsidRPr="001F6CB4">
        <w:rPr>
          <w:rFonts w:ascii="Arial Narrow" w:eastAsia="Times New Roman" w:hAnsi="Arial Narrow"/>
          <w:lang w:val="sr-Latn-RS" w:eastAsia="sr-Latn-BA"/>
        </w:rPr>
        <w:t>пецифичне улоге које имају везе са процесом управљања ризиком те опште обавезе сваког појединца у оквиру институције да посједује свијест о потреби управљања ризицима.</w:t>
      </w:r>
      <w:r w:rsidRPr="001F6CB4">
        <w:rPr>
          <w:rFonts w:ascii="Arial Narrow" w:eastAsia="Times New Roman" w:hAnsi="Arial Narrow"/>
          <w:lang w:eastAsia="sr-Latn-BA"/>
        </w:rPr>
        <w:t xml:space="preserve"> Сврха регистра ризика је да се у </w:t>
      </w:r>
      <w:r w:rsidRPr="001F6CB4">
        <w:rPr>
          <w:rFonts w:ascii="Arial Narrow" w:eastAsia="Times New Roman" w:hAnsi="Arial Narrow"/>
          <w:lang w:val="sr-Cyrl-CS" w:eastAsia="sr-Latn-BA"/>
        </w:rPr>
        <w:t>једном документу пруже кључне информације о ску</w:t>
      </w:r>
      <w:r w:rsidRPr="001F6CB4">
        <w:rPr>
          <w:rFonts w:ascii="Arial Narrow" w:eastAsia="Times New Roman" w:hAnsi="Arial Narrow"/>
          <w:lang w:eastAsia="sr-Latn-BA"/>
        </w:rPr>
        <w:t>пу</w:t>
      </w:r>
      <w:r w:rsidRPr="001F6CB4">
        <w:rPr>
          <w:rFonts w:ascii="Arial Narrow" w:eastAsia="Times New Roman" w:hAnsi="Arial Narrow"/>
          <w:lang w:val="sr-Cyrl-CS" w:eastAsia="sr-Latn-BA"/>
        </w:rPr>
        <w:t xml:space="preserve"> ризика у </w:t>
      </w:r>
      <w:r w:rsidRPr="001F6CB4">
        <w:rPr>
          <w:rFonts w:ascii="Arial Narrow" w:eastAsia="Times New Roman" w:hAnsi="Arial Narrow"/>
          <w:lang w:eastAsia="sr-Latn-BA"/>
        </w:rPr>
        <w:t>институ</w:t>
      </w:r>
      <w:r w:rsidRPr="001F6CB4">
        <w:rPr>
          <w:rFonts w:ascii="Arial Narrow" w:eastAsia="Times New Roman" w:hAnsi="Arial Narrow"/>
          <w:lang w:val="sr-Cyrl-CS" w:eastAsia="sr-Latn-BA"/>
        </w:rPr>
        <w:t>цији, кључним ризицима и лицима одговорним за управљање ризицима</w:t>
      </w:r>
      <w:r w:rsidRPr="001F6CB4">
        <w:rPr>
          <w:rFonts w:ascii="Arial Narrow" w:eastAsia="Times New Roman" w:hAnsi="Arial Narrow"/>
          <w:lang w:val="sl-SI" w:eastAsia="sr-Latn-BA"/>
        </w:rPr>
        <w:t xml:space="preserve">, односно </w:t>
      </w:r>
      <w:r w:rsidRPr="001F6CB4">
        <w:rPr>
          <w:rFonts w:ascii="Arial Narrow" w:eastAsia="Times New Roman" w:hAnsi="Arial Narrow"/>
          <w:lang w:eastAsia="sr-Latn-BA"/>
        </w:rPr>
        <w:t>д</w:t>
      </w:r>
      <w:r w:rsidRPr="001F6CB4">
        <w:rPr>
          <w:rFonts w:ascii="Arial Narrow" w:eastAsia="Times New Roman" w:hAnsi="Arial Narrow"/>
          <w:lang w:val="sr-Cyrl-CS" w:eastAsia="sr-Latn-BA"/>
        </w:rPr>
        <w:t>етаљнији подаци о ризицима (опис ризика који садржи узрок и посљедице, процјену вјероватноће и утицаја, носилац одговорности за праћење појединих ризика и слично)</w:t>
      </w:r>
      <w:r w:rsidRPr="001F6CB4">
        <w:rPr>
          <w:rFonts w:ascii="Arial Narrow" w:eastAsia="Times New Roman" w:hAnsi="Arial Narrow"/>
          <w:lang w:eastAsia="sr-Latn-BA"/>
        </w:rPr>
        <w:t>.</w:t>
      </w:r>
    </w:p>
    <w:p w:rsidR="009849C8" w:rsidRPr="005E2FF5" w:rsidRDefault="002640D2" w:rsidP="009F1789">
      <w:pPr>
        <w:spacing w:after="60"/>
        <w:jc w:val="both"/>
        <w:rPr>
          <w:rFonts w:ascii="Arial Narrow" w:hAnsi="Arial Narrow"/>
          <w:sz w:val="24"/>
          <w:szCs w:val="24"/>
        </w:rPr>
      </w:pPr>
      <w:r w:rsidRPr="005E2FF5">
        <w:rPr>
          <w:rFonts w:ascii="Arial Narrow" w:hAnsi="Arial Narrow"/>
          <w:b/>
          <w:bCs/>
          <w:sz w:val="24"/>
          <w:szCs w:val="24"/>
        </w:rPr>
        <w:t xml:space="preserve">Стратегија управљања ризицима </w:t>
      </w:r>
      <w:r w:rsidRPr="005E2FF5">
        <w:rPr>
          <w:rFonts w:ascii="Arial Narrow" w:hAnsi="Arial Narrow"/>
          <w:sz w:val="24"/>
          <w:szCs w:val="24"/>
        </w:rPr>
        <w:t xml:space="preserve">(у даљем тексту: Стратегија), представља стратешки документ који употпуњује даљи развој система ФУК-а и има за циљ да се у </w:t>
      </w:r>
      <w:r w:rsidR="00D73C38">
        <w:rPr>
          <w:rFonts w:ascii="Arial Narrow" w:hAnsi="Arial Narrow"/>
          <w:sz w:val="24"/>
          <w:szCs w:val="24"/>
        </w:rPr>
        <w:t>Општини/Граду</w:t>
      </w:r>
      <w:r w:rsidRPr="005E2FF5">
        <w:rPr>
          <w:rFonts w:ascii="Arial Narrow" w:hAnsi="Arial Narrow"/>
          <w:sz w:val="24"/>
          <w:szCs w:val="24"/>
        </w:rPr>
        <w:t xml:space="preserve"> уведе пракса управљања ризицима и успостави оквир којим ће се и у будућем периоду развијати сам процес управљања. Под усп</w:t>
      </w:r>
      <w:r w:rsidR="009849C8" w:rsidRPr="005E2FF5">
        <w:rPr>
          <w:rFonts w:ascii="Arial Narrow" w:hAnsi="Arial Narrow"/>
          <w:sz w:val="24"/>
          <w:szCs w:val="24"/>
        </w:rPr>
        <w:t>ј</w:t>
      </w:r>
      <w:r w:rsidRPr="005E2FF5">
        <w:rPr>
          <w:rFonts w:ascii="Arial Narrow" w:hAnsi="Arial Narrow"/>
          <w:sz w:val="24"/>
          <w:szCs w:val="24"/>
        </w:rPr>
        <w:t>ешним управљањем ризицима, подразум</w:t>
      </w:r>
      <w:r w:rsidR="009849C8" w:rsidRPr="005E2FF5">
        <w:rPr>
          <w:rFonts w:ascii="Arial Narrow" w:hAnsi="Arial Narrow"/>
          <w:sz w:val="24"/>
          <w:szCs w:val="24"/>
        </w:rPr>
        <w:t>иј</w:t>
      </w:r>
      <w:r w:rsidRPr="005E2FF5">
        <w:rPr>
          <w:rFonts w:ascii="Arial Narrow" w:hAnsi="Arial Narrow"/>
          <w:sz w:val="24"/>
          <w:szCs w:val="24"/>
        </w:rPr>
        <w:t>ева се рад на јачању постојеће структуре управљања, како у процесу планирања и реализације циљева тако и у процесу доношењу одлука, гд</w:t>
      </w:r>
      <w:r w:rsidR="009849C8" w:rsidRPr="005E2FF5">
        <w:rPr>
          <w:rFonts w:ascii="Arial Narrow" w:hAnsi="Arial Narrow"/>
          <w:sz w:val="24"/>
          <w:szCs w:val="24"/>
        </w:rPr>
        <w:t>ј</w:t>
      </w:r>
      <w:r w:rsidRPr="005E2FF5">
        <w:rPr>
          <w:rFonts w:ascii="Arial Narrow" w:hAnsi="Arial Narrow"/>
          <w:sz w:val="24"/>
          <w:szCs w:val="24"/>
        </w:rPr>
        <w:t>е је управљање ризицима потребно уградити као стандард тј. општ</w:t>
      </w:r>
      <w:r w:rsidR="009849C8" w:rsidRPr="005E2FF5">
        <w:rPr>
          <w:rFonts w:ascii="Arial Narrow" w:hAnsi="Arial Narrow"/>
          <w:sz w:val="24"/>
          <w:szCs w:val="24"/>
        </w:rPr>
        <w:t>еприхваћен концепт и саставни ди</w:t>
      </w:r>
      <w:r w:rsidRPr="005E2FF5">
        <w:rPr>
          <w:rFonts w:ascii="Arial Narrow" w:hAnsi="Arial Narrow"/>
          <w:sz w:val="24"/>
          <w:szCs w:val="24"/>
        </w:rPr>
        <w:t xml:space="preserve">о управљања, који ће омогућити оптималније и рационалније коришћење јавних средстава. </w:t>
      </w:r>
    </w:p>
    <w:p w:rsidR="0025476B" w:rsidRPr="009F1789" w:rsidRDefault="002640D2" w:rsidP="00A00793">
      <w:pPr>
        <w:spacing w:after="360"/>
        <w:jc w:val="both"/>
        <w:rPr>
          <w:rFonts w:ascii="Arial Narrow" w:hAnsi="Arial Narrow"/>
          <w:sz w:val="24"/>
          <w:szCs w:val="24"/>
        </w:rPr>
      </w:pPr>
      <w:r w:rsidRPr="005E2FF5">
        <w:rPr>
          <w:rFonts w:ascii="Arial Narrow" w:hAnsi="Arial Narrow"/>
          <w:sz w:val="24"/>
          <w:szCs w:val="24"/>
        </w:rPr>
        <w:t>Овом стратегијом одређен је процес идентификовања ризика, проц</w:t>
      </w:r>
      <w:r w:rsidR="009849C8" w:rsidRPr="005E2FF5">
        <w:rPr>
          <w:rFonts w:ascii="Arial Narrow" w:hAnsi="Arial Narrow"/>
          <w:sz w:val="24"/>
          <w:szCs w:val="24"/>
        </w:rPr>
        <w:t>ј</w:t>
      </w:r>
      <w:r w:rsidRPr="005E2FF5">
        <w:rPr>
          <w:rFonts w:ascii="Arial Narrow" w:hAnsi="Arial Narrow"/>
          <w:sz w:val="24"/>
          <w:szCs w:val="24"/>
        </w:rPr>
        <w:t xml:space="preserve">ена идентификованих ризика, рангирање, као и које активности треба предузети како би се ефекти ризика (укупна изложеност ризику) ублажили. Такође, одређује се и линија одговорности запослених у процесу управљања </w:t>
      </w:r>
      <w:r w:rsidRPr="005E2FF5">
        <w:rPr>
          <w:rFonts w:ascii="Arial Narrow" w:hAnsi="Arial Narrow"/>
          <w:sz w:val="24"/>
          <w:szCs w:val="24"/>
        </w:rPr>
        <w:lastRenderedPageBreak/>
        <w:t>ризицима тј. ко све учествује у процесу управљања, начину изв</w:t>
      </w:r>
      <w:r w:rsidR="009849C8" w:rsidRPr="005E2FF5">
        <w:rPr>
          <w:rFonts w:ascii="Arial Narrow" w:hAnsi="Arial Narrow"/>
          <w:sz w:val="24"/>
          <w:szCs w:val="24"/>
        </w:rPr>
        <w:t>ј</w:t>
      </w:r>
      <w:r w:rsidRPr="005E2FF5">
        <w:rPr>
          <w:rFonts w:ascii="Arial Narrow" w:hAnsi="Arial Narrow"/>
          <w:sz w:val="24"/>
          <w:szCs w:val="24"/>
        </w:rPr>
        <w:t>ештавања о евидентира</w:t>
      </w:r>
      <w:r w:rsidR="009F1789">
        <w:rPr>
          <w:rFonts w:ascii="Arial Narrow" w:hAnsi="Arial Narrow"/>
          <w:sz w:val="24"/>
          <w:szCs w:val="24"/>
        </w:rPr>
        <w:t>ним ризицима и њиховом статусу.</w:t>
      </w:r>
    </w:p>
    <w:p w:rsidR="00DC1397" w:rsidRPr="009F1789" w:rsidRDefault="002640D2" w:rsidP="009F1789">
      <w:pPr>
        <w:pStyle w:val="Default"/>
        <w:spacing w:after="200"/>
        <w:jc w:val="center"/>
        <w:rPr>
          <w:rFonts w:ascii="Arial Narrow" w:hAnsi="Arial Narrow"/>
          <w:sz w:val="32"/>
          <w:szCs w:val="32"/>
        </w:rPr>
      </w:pPr>
      <w:r w:rsidRPr="009F1789">
        <w:rPr>
          <w:rFonts w:ascii="Arial Narrow" w:hAnsi="Arial Narrow"/>
          <w:b/>
          <w:bCs/>
          <w:sz w:val="32"/>
          <w:szCs w:val="32"/>
        </w:rPr>
        <w:t>1. СВРХА И ЦИЉЕВИ СТРАТЕГИЈЕ</w:t>
      </w:r>
    </w:p>
    <w:p w:rsidR="002640D2" w:rsidRPr="005E2FF5" w:rsidRDefault="002640D2" w:rsidP="00A00793">
      <w:pPr>
        <w:pStyle w:val="Default"/>
        <w:spacing w:after="60" w:line="276" w:lineRule="auto"/>
        <w:jc w:val="both"/>
        <w:rPr>
          <w:rFonts w:ascii="Arial Narrow" w:hAnsi="Arial Narrow"/>
        </w:rPr>
      </w:pPr>
      <w:r w:rsidRPr="005E2FF5">
        <w:rPr>
          <w:rFonts w:ascii="Arial Narrow" w:hAnsi="Arial Narrow"/>
        </w:rPr>
        <w:t xml:space="preserve">Стратегија је документ коју одобрава </w:t>
      </w:r>
      <w:r w:rsidR="009C7F55">
        <w:rPr>
          <w:rFonts w:ascii="Arial Narrow" w:hAnsi="Arial Narrow"/>
        </w:rPr>
        <w:t>Начелник/Градоначелник</w:t>
      </w:r>
      <w:r w:rsidRPr="005E2FF5">
        <w:rPr>
          <w:rFonts w:ascii="Arial Narrow" w:hAnsi="Arial Narrow"/>
        </w:rPr>
        <w:t xml:space="preserve">, а која описује процес који </w:t>
      </w:r>
      <w:r w:rsidR="00D73C38">
        <w:rPr>
          <w:rFonts w:ascii="Arial Narrow" w:hAnsi="Arial Narrow"/>
        </w:rPr>
        <w:t>Општина/Град</w:t>
      </w:r>
      <w:r w:rsidRPr="005E2FF5">
        <w:rPr>
          <w:rFonts w:ascii="Arial Narrow" w:hAnsi="Arial Narrow"/>
        </w:rPr>
        <w:t xml:space="preserve">, као и све организационе јединице унутар </w:t>
      </w:r>
      <w:r w:rsidR="005941A4">
        <w:rPr>
          <w:rFonts w:ascii="Arial Narrow" w:hAnsi="Arial Narrow"/>
        </w:rPr>
        <w:t>Општине/Града</w:t>
      </w:r>
      <w:r w:rsidRPr="005E2FF5">
        <w:rPr>
          <w:rFonts w:ascii="Arial Narrow" w:hAnsi="Arial Narrow"/>
        </w:rPr>
        <w:t xml:space="preserve">, успостављају ради управљања ризицима. Стратегија заправо представља методолошки оквир за начин и правац увођења процеса управљања ризицима унутар организације, али и његово праћење, односно постављање оквира за увођење праксе управљања ризицима као неопходног елемента доброг управљања, унутар којег ће свака организациона јединица/орган у саставу, развијати управљање ризицима у складу са својим надлежностима и одговорностима. </w:t>
      </w:r>
    </w:p>
    <w:p w:rsidR="002640D2" w:rsidRPr="005E2FF5" w:rsidRDefault="002640D2" w:rsidP="00A00793">
      <w:pPr>
        <w:pStyle w:val="Default"/>
        <w:spacing w:after="60" w:line="276" w:lineRule="auto"/>
        <w:jc w:val="both"/>
        <w:rPr>
          <w:rFonts w:ascii="Arial Narrow" w:hAnsi="Arial Narrow"/>
        </w:rPr>
      </w:pPr>
      <w:r w:rsidRPr="005E2FF5">
        <w:rPr>
          <w:rFonts w:ascii="Arial Narrow" w:hAnsi="Arial Narrow"/>
        </w:rPr>
        <w:t>Поступак идентификовања, проц</w:t>
      </w:r>
      <w:r w:rsidR="005E2FF5">
        <w:rPr>
          <w:rFonts w:ascii="Arial Narrow" w:hAnsi="Arial Narrow"/>
        </w:rPr>
        <w:t>ј</w:t>
      </w:r>
      <w:r w:rsidRPr="005E2FF5">
        <w:rPr>
          <w:rFonts w:ascii="Arial Narrow" w:hAnsi="Arial Narrow"/>
        </w:rPr>
        <w:t>ене ризика, дефинисање м</w:t>
      </w:r>
      <w:r w:rsidR="005E2FF5">
        <w:rPr>
          <w:rFonts w:ascii="Arial Narrow" w:hAnsi="Arial Narrow"/>
        </w:rPr>
        <w:t>ј</w:t>
      </w:r>
      <w:r w:rsidRPr="005E2FF5">
        <w:rPr>
          <w:rFonts w:ascii="Arial Narrow" w:hAnsi="Arial Narrow"/>
        </w:rPr>
        <w:t>ера за изб</w:t>
      </w:r>
      <w:r w:rsidR="005E2FF5">
        <w:rPr>
          <w:rFonts w:ascii="Arial Narrow" w:hAnsi="Arial Narrow"/>
        </w:rPr>
        <w:t>ј</w:t>
      </w:r>
      <w:r w:rsidRPr="005E2FF5">
        <w:rPr>
          <w:rFonts w:ascii="Arial Narrow" w:hAnsi="Arial Narrow"/>
        </w:rPr>
        <w:t>егавање или ублажавање ефекта ризика на циљеве, утврђивања одговорних особа у том поступку, као и одређивање рокова за предузимање адекватних м</w:t>
      </w:r>
      <w:r w:rsidR="005E2FF5">
        <w:rPr>
          <w:rFonts w:ascii="Arial Narrow" w:hAnsi="Arial Narrow"/>
        </w:rPr>
        <w:t>ј</w:t>
      </w:r>
      <w:r w:rsidRPr="005E2FF5">
        <w:rPr>
          <w:rFonts w:ascii="Arial Narrow" w:hAnsi="Arial Narrow"/>
        </w:rPr>
        <w:t xml:space="preserve">ера, заправо представља разраду Стратегије кроз Регистар ризика. </w:t>
      </w:r>
    </w:p>
    <w:p w:rsidR="002640D2" w:rsidRPr="005E2FF5" w:rsidRDefault="002640D2" w:rsidP="00A00793">
      <w:pPr>
        <w:pStyle w:val="Default"/>
        <w:spacing w:line="276" w:lineRule="auto"/>
        <w:jc w:val="both"/>
        <w:rPr>
          <w:rFonts w:ascii="Arial Narrow" w:hAnsi="Arial Narrow"/>
        </w:rPr>
      </w:pPr>
      <w:r w:rsidRPr="005E2FF5">
        <w:rPr>
          <w:rFonts w:ascii="Arial Narrow" w:hAnsi="Arial Narrow"/>
        </w:rPr>
        <w:t>Носилац израде Стратегије је руководилац органа или лице на кога је прен</w:t>
      </w:r>
      <w:r w:rsidR="005E2FF5">
        <w:rPr>
          <w:rFonts w:ascii="Arial Narrow" w:hAnsi="Arial Narrow"/>
        </w:rPr>
        <w:t>иј</w:t>
      </w:r>
      <w:r w:rsidRPr="005E2FF5">
        <w:rPr>
          <w:rFonts w:ascii="Arial Narrow" w:hAnsi="Arial Narrow"/>
        </w:rPr>
        <w:t xml:space="preserve">етa одговорност од стране </w:t>
      </w:r>
      <w:r w:rsidR="009C7F55">
        <w:rPr>
          <w:rFonts w:ascii="Arial Narrow" w:hAnsi="Arial Narrow"/>
        </w:rPr>
        <w:t>начелника/градоначелника</w:t>
      </w:r>
      <w:r w:rsidRPr="005E2FF5">
        <w:rPr>
          <w:rFonts w:ascii="Arial Narrow" w:hAnsi="Arial Narrow"/>
        </w:rPr>
        <w:t xml:space="preserve"> за успостављање и развој система ФУК-а, у </w:t>
      </w:r>
      <w:r w:rsidR="005941A4">
        <w:rPr>
          <w:rFonts w:ascii="Arial Narrow" w:hAnsi="Arial Narrow"/>
        </w:rPr>
        <w:t>Општини/Граду</w:t>
      </w:r>
      <w:r w:rsidRPr="005E2FF5">
        <w:rPr>
          <w:rFonts w:ascii="Arial Narrow" w:hAnsi="Arial Narrow"/>
        </w:rPr>
        <w:t xml:space="preserve">. </w:t>
      </w:r>
    </w:p>
    <w:p w:rsidR="002640D2" w:rsidRPr="00F10130" w:rsidRDefault="002640D2" w:rsidP="00A00793">
      <w:pPr>
        <w:pStyle w:val="Default"/>
        <w:spacing w:after="60" w:line="276" w:lineRule="auto"/>
        <w:jc w:val="both"/>
        <w:rPr>
          <w:rFonts w:ascii="Arial Narrow" w:hAnsi="Arial Narrow"/>
        </w:rPr>
      </w:pPr>
      <w:r w:rsidRPr="00F10130">
        <w:rPr>
          <w:rFonts w:ascii="Arial Narrow" w:hAnsi="Arial Narrow"/>
        </w:rPr>
        <w:t>Преносом овлашћења за имплементацију и развој ФУК система, руководилац органа/</w:t>
      </w:r>
      <w:r w:rsidR="009C7F55">
        <w:rPr>
          <w:rFonts w:ascii="Arial Narrow" w:hAnsi="Arial Narrow"/>
        </w:rPr>
        <w:t>начелник/градоначелник</w:t>
      </w:r>
      <w:r w:rsidRPr="00F10130">
        <w:rPr>
          <w:rFonts w:ascii="Arial Narrow" w:hAnsi="Arial Narrow"/>
        </w:rPr>
        <w:t xml:space="preserve"> се не ослобађа одговорности за увођење и развој система ФУК. </w:t>
      </w:r>
    </w:p>
    <w:p w:rsidR="002640D2" w:rsidRPr="00F10130" w:rsidRDefault="009C7F55" w:rsidP="00A00793">
      <w:pPr>
        <w:pStyle w:val="Default"/>
        <w:spacing w:after="60" w:line="276" w:lineRule="auto"/>
        <w:jc w:val="both"/>
        <w:rPr>
          <w:rFonts w:ascii="Arial Narrow" w:hAnsi="Arial Narrow"/>
        </w:rPr>
      </w:pPr>
      <w:r>
        <w:rPr>
          <w:rFonts w:ascii="Arial Narrow" w:hAnsi="Arial Narrow"/>
        </w:rPr>
        <w:t>Начелник/Градоначелник</w:t>
      </w:r>
      <w:r w:rsidR="007E2D66" w:rsidRPr="00F10130">
        <w:rPr>
          <w:rFonts w:ascii="Arial Narrow" w:hAnsi="Arial Narrow"/>
        </w:rPr>
        <w:t xml:space="preserve"> је Рјешењем</w:t>
      </w:r>
      <w:r w:rsidR="00AC38EF">
        <w:rPr>
          <w:rFonts w:ascii="Arial Narrow" w:hAnsi="Arial Narrow"/>
        </w:rPr>
        <w:t xml:space="preserve"> од </w:t>
      </w:r>
      <w:r>
        <w:rPr>
          <w:rFonts w:ascii="Arial Narrow" w:hAnsi="Arial Narrow"/>
        </w:rPr>
        <w:t xml:space="preserve">________ </w:t>
      </w:r>
      <w:r w:rsidR="00AC38EF">
        <w:rPr>
          <w:rFonts w:ascii="Arial Narrow" w:hAnsi="Arial Narrow"/>
        </w:rPr>
        <w:t>године</w:t>
      </w:r>
      <w:r w:rsidR="007E2D66" w:rsidRPr="00F10130">
        <w:rPr>
          <w:rFonts w:ascii="Arial Narrow" w:hAnsi="Arial Narrow"/>
        </w:rPr>
        <w:t xml:space="preserve"> пренио овлашћења за даљи развој и имплементацију ФУК система и у оквиру њега система за управљање ризицима на </w:t>
      </w:r>
      <w:r>
        <w:rPr>
          <w:rFonts w:ascii="Arial Narrow" w:hAnsi="Arial Narrow"/>
        </w:rPr>
        <w:t>Начелника одјељења за финансије</w:t>
      </w:r>
      <w:r w:rsidR="007E2D66" w:rsidRPr="00F10130">
        <w:rPr>
          <w:rFonts w:ascii="Arial Narrow" w:hAnsi="Arial Narrow"/>
        </w:rPr>
        <w:t xml:space="preserve"> у оквиру </w:t>
      </w:r>
      <w:r>
        <w:rPr>
          <w:rFonts w:ascii="Arial Narrow" w:hAnsi="Arial Narrow"/>
        </w:rPr>
        <w:t>Одјељења за финансије</w:t>
      </w:r>
      <w:r w:rsidR="007E2D66" w:rsidRPr="00F10130">
        <w:rPr>
          <w:rFonts w:ascii="Arial Narrow" w:hAnsi="Arial Narrow"/>
        </w:rPr>
        <w:t xml:space="preserve">. </w:t>
      </w:r>
      <w:r w:rsidR="002640D2" w:rsidRPr="00F10130">
        <w:rPr>
          <w:rFonts w:ascii="Arial Narrow" w:hAnsi="Arial Narrow"/>
        </w:rPr>
        <w:t>Сва документација која прати процес развоја система ФУК и процеса управљања ризицима биће у надлежности ове организационе јединице која ће између осталог континуирано</w:t>
      </w:r>
      <w:r w:rsidR="00AC38EF">
        <w:rPr>
          <w:rFonts w:ascii="Arial Narrow" w:hAnsi="Arial Narrow"/>
        </w:rPr>
        <w:t xml:space="preserve"> </w:t>
      </w:r>
      <w:r w:rsidR="002640D2" w:rsidRPr="00F10130">
        <w:rPr>
          <w:rFonts w:ascii="Arial Narrow" w:hAnsi="Arial Narrow"/>
        </w:rPr>
        <w:t>„промовисати“ значај овог система. Битно је нагласити да у процесу развоја ФУК система и у процесу управљања ризицима треба да учествују сви запослени сходно дод</w:t>
      </w:r>
      <w:r w:rsidR="007E2D66" w:rsidRPr="00F10130">
        <w:rPr>
          <w:rFonts w:ascii="Arial Narrow" w:hAnsi="Arial Narrow"/>
        </w:rPr>
        <w:t>иј</w:t>
      </w:r>
      <w:r w:rsidR="002640D2" w:rsidRPr="00F10130">
        <w:rPr>
          <w:rFonts w:ascii="Arial Narrow" w:hAnsi="Arial Narrow"/>
        </w:rPr>
        <w:t>ељеним овлашћењима и одговорностима, као и описом радног м</w:t>
      </w:r>
      <w:r w:rsidR="007E2D66" w:rsidRPr="00F10130">
        <w:rPr>
          <w:rFonts w:ascii="Arial Narrow" w:hAnsi="Arial Narrow"/>
        </w:rPr>
        <w:t>ј</w:t>
      </w:r>
      <w:r w:rsidR="002640D2" w:rsidRPr="00F10130">
        <w:rPr>
          <w:rFonts w:ascii="Arial Narrow" w:hAnsi="Arial Narrow"/>
        </w:rPr>
        <w:t xml:space="preserve">еста из систематизације радних места. </w:t>
      </w:r>
    </w:p>
    <w:p w:rsidR="002640D2" w:rsidRPr="00F10130" w:rsidRDefault="002640D2" w:rsidP="00A00793">
      <w:pPr>
        <w:spacing w:after="60"/>
        <w:jc w:val="both"/>
        <w:rPr>
          <w:rFonts w:ascii="Arial Narrow" w:hAnsi="Arial Narrow"/>
          <w:sz w:val="24"/>
          <w:szCs w:val="24"/>
        </w:rPr>
      </w:pPr>
      <w:r w:rsidRPr="00F10130">
        <w:rPr>
          <w:rFonts w:ascii="Arial Narrow" w:hAnsi="Arial Narrow"/>
          <w:sz w:val="24"/>
          <w:szCs w:val="24"/>
        </w:rPr>
        <w:t xml:space="preserve">Такође, руководиоци </w:t>
      </w:r>
      <w:r w:rsidR="00AC38EF">
        <w:rPr>
          <w:rFonts w:ascii="Arial Narrow" w:hAnsi="Arial Narrow"/>
          <w:sz w:val="24"/>
          <w:szCs w:val="24"/>
        </w:rPr>
        <w:t>(</w:t>
      </w:r>
      <w:r w:rsidR="00EB7A8F">
        <w:rPr>
          <w:rFonts w:ascii="Arial Narrow" w:hAnsi="Arial Narrow"/>
          <w:sz w:val="24"/>
          <w:szCs w:val="24"/>
          <w:lang w:val="sr-Latn-BA"/>
        </w:rPr>
        <w:t>начелници одјељења</w:t>
      </w:r>
      <w:r w:rsidR="00AC38EF">
        <w:rPr>
          <w:rFonts w:ascii="Arial Narrow" w:hAnsi="Arial Narrow"/>
          <w:sz w:val="24"/>
          <w:szCs w:val="24"/>
        </w:rPr>
        <w:t xml:space="preserve">) </w:t>
      </w:r>
      <w:r w:rsidRPr="00F10130">
        <w:rPr>
          <w:rFonts w:ascii="Arial Narrow" w:hAnsi="Arial Narrow"/>
          <w:sz w:val="24"/>
          <w:szCs w:val="24"/>
        </w:rPr>
        <w:t>су дужни да упознају запослене са процесом управљања ризицима и да обезб</w:t>
      </w:r>
      <w:r w:rsidR="007E2D66" w:rsidRPr="00F10130">
        <w:rPr>
          <w:rFonts w:ascii="Arial Narrow" w:hAnsi="Arial Narrow"/>
          <w:sz w:val="24"/>
          <w:szCs w:val="24"/>
        </w:rPr>
        <w:t>иј</w:t>
      </w:r>
      <w:r w:rsidRPr="00F10130">
        <w:rPr>
          <w:rFonts w:ascii="Arial Narrow" w:hAnsi="Arial Narrow"/>
          <w:sz w:val="24"/>
          <w:szCs w:val="24"/>
        </w:rPr>
        <w:t>еде да запослени постану св</w:t>
      </w:r>
      <w:r w:rsidR="007E2D66" w:rsidRPr="00F10130">
        <w:rPr>
          <w:rFonts w:ascii="Arial Narrow" w:hAnsi="Arial Narrow"/>
          <w:sz w:val="24"/>
          <w:szCs w:val="24"/>
        </w:rPr>
        <w:t>ј</w:t>
      </w:r>
      <w:r w:rsidRPr="00F10130">
        <w:rPr>
          <w:rFonts w:ascii="Arial Narrow" w:hAnsi="Arial Narrow"/>
          <w:sz w:val="24"/>
          <w:szCs w:val="24"/>
        </w:rPr>
        <w:t>есни комплексности процеса успостављања и развоја ФУК-а као и одговорности које се односе на активности пословања и управљања ризика у свом домену.</w:t>
      </w:r>
    </w:p>
    <w:p w:rsidR="00F10130" w:rsidRPr="00F10130" w:rsidRDefault="002640D2" w:rsidP="00A00793">
      <w:pPr>
        <w:pStyle w:val="Default"/>
        <w:spacing w:after="120" w:line="276" w:lineRule="auto"/>
        <w:jc w:val="both"/>
        <w:rPr>
          <w:rFonts w:ascii="Arial Narrow" w:hAnsi="Arial Narrow"/>
        </w:rPr>
      </w:pPr>
      <w:r w:rsidRPr="00F10130">
        <w:rPr>
          <w:rFonts w:ascii="Arial Narrow" w:hAnsi="Arial Narrow"/>
        </w:rPr>
        <w:t>Свеобухватно сагледавање комплексног система ФУК са једне стране и слаба св</w:t>
      </w:r>
      <w:r w:rsidR="00F10130" w:rsidRPr="00F10130">
        <w:rPr>
          <w:rFonts w:ascii="Arial Narrow" w:hAnsi="Arial Narrow"/>
        </w:rPr>
        <w:t>иј</w:t>
      </w:r>
      <w:r w:rsidRPr="00F10130">
        <w:rPr>
          <w:rFonts w:ascii="Arial Narrow" w:hAnsi="Arial Narrow"/>
        </w:rPr>
        <w:t>ест о развоју истог са друге стране, узроковало је креирање једног оваквог документа који ће на систематичан и свеобухватан начин заокружити и дати правац који треба сл</w:t>
      </w:r>
      <w:r w:rsidR="00F10130" w:rsidRPr="00F10130">
        <w:rPr>
          <w:rFonts w:ascii="Arial Narrow" w:hAnsi="Arial Narrow"/>
        </w:rPr>
        <w:t>иј</w:t>
      </w:r>
      <w:r w:rsidRPr="00F10130">
        <w:rPr>
          <w:rFonts w:ascii="Arial Narrow" w:hAnsi="Arial Narrow"/>
        </w:rPr>
        <w:t xml:space="preserve">едити за даљи развој ФУК система. </w:t>
      </w:r>
    </w:p>
    <w:p w:rsidR="002640D2" w:rsidRPr="00F10130" w:rsidRDefault="002640D2" w:rsidP="00A00793">
      <w:pPr>
        <w:pStyle w:val="Default"/>
        <w:spacing w:after="120" w:line="276" w:lineRule="auto"/>
        <w:jc w:val="both"/>
        <w:rPr>
          <w:rFonts w:ascii="Arial Narrow" w:hAnsi="Arial Narrow"/>
        </w:rPr>
      </w:pPr>
      <w:r w:rsidRPr="00F10130">
        <w:rPr>
          <w:rFonts w:ascii="Arial Narrow" w:hAnsi="Arial Narrow"/>
          <w:b/>
          <w:bCs/>
        </w:rPr>
        <w:t xml:space="preserve">Сврха </w:t>
      </w:r>
      <w:r w:rsidRPr="00F10130">
        <w:rPr>
          <w:rFonts w:ascii="Arial Narrow" w:hAnsi="Arial Narrow"/>
        </w:rPr>
        <w:t>Стратегије је да побољша, унапр</w:t>
      </w:r>
      <w:r w:rsidR="00F10130" w:rsidRPr="00F10130">
        <w:rPr>
          <w:rFonts w:ascii="Arial Narrow" w:hAnsi="Arial Narrow"/>
        </w:rPr>
        <w:t>иј</w:t>
      </w:r>
      <w:r w:rsidRPr="00F10130">
        <w:rPr>
          <w:rFonts w:ascii="Arial Narrow" w:hAnsi="Arial Narrow"/>
        </w:rPr>
        <w:t xml:space="preserve">еди и олакша остваривање стратешких циљева и мисије </w:t>
      </w:r>
      <w:r w:rsidR="005941A4">
        <w:rPr>
          <w:rFonts w:ascii="Arial Narrow" w:hAnsi="Arial Narrow"/>
        </w:rPr>
        <w:t>Општине/Града</w:t>
      </w:r>
      <w:r w:rsidRPr="00F10130">
        <w:rPr>
          <w:rFonts w:ascii="Arial Narrow" w:hAnsi="Arial Narrow"/>
        </w:rPr>
        <w:t xml:space="preserve"> кроз управљање пр</w:t>
      </w:r>
      <w:r w:rsidR="00F10130" w:rsidRPr="00F10130">
        <w:rPr>
          <w:rFonts w:ascii="Arial Narrow" w:hAnsi="Arial Narrow"/>
        </w:rPr>
        <w:t>иј</w:t>
      </w:r>
      <w:r w:rsidRPr="00F10130">
        <w:rPr>
          <w:rFonts w:ascii="Arial Narrow" w:hAnsi="Arial Narrow"/>
        </w:rPr>
        <w:t xml:space="preserve">етњама и коришћењем шанси, односно кроз стварање окружења које доприноси већем квалитету и резултатима свих активности, на свим нивоима управљања. </w:t>
      </w:r>
    </w:p>
    <w:p w:rsidR="002640D2" w:rsidRPr="00F10130" w:rsidRDefault="002640D2" w:rsidP="00A00793">
      <w:pPr>
        <w:pStyle w:val="Default"/>
        <w:spacing w:line="276" w:lineRule="auto"/>
        <w:jc w:val="both"/>
        <w:rPr>
          <w:rFonts w:ascii="Arial Narrow" w:hAnsi="Arial Narrow"/>
        </w:rPr>
      </w:pPr>
      <w:r w:rsidRPr="00F10130">
        <w:rPr>
          <w:rFonts w:ascii="Arial Narrow" w:hAnsi="Arial Narrow"/>
        </w:rPr>
        <w:t xml:space="preserve">С тим у вези важно је истаћи да је </w:t>
      </w:r>
      <w:r w:rsidR="005941A4">
        <w:rPr>
          <w:rFonts w:ascii="Arial Narrow" w:hAnsi="Arial Narrow"/>
        </w:rPr>
        <w:t>Општина/Град</w:t>
      </w:r>
      <w:r w:rsidRPr="00F10130">
        <w:rPr>
          <w:rFonts w:ascii="Arial Narrow" w:hAnsi="Arial Narrow"/>
        </w:rPr>
        <w:t xml:space="preserve"> изложен бројним ризицима који се могу односити на: </w:t>
      </w:r>
    </w:p>
    <w:p w:rsidR="002640D2" w:rsidRPr="00F10130" w:rsidRDefault="002640D2" w:rsidP="00A00793">
      <w:pPr>
        <w:pStyle w:val="Default"/>
        <w:numPr>
          <w:ilvl w:val="0"/>
          <w:numId w:val="8"/>
        </w:numPr>
        <w:spacing w:after="41" w:line="276" w:lineRule="auto"/>
        <w:ind w:hanging="357"/>
        <w:jc w:val="both"/>
        <w:rPr>
          <w:rFonts w:ascii="Arial Narrow" w:hAnsi="Arial Narrow"/>
        </w:rPr>
      </w:pPr>
      <w:r w:rsidRPr="00F10130">
        <w:rPr>
          <w:rFonts w:ascii="Arial Narrow" w:hAnsi="Arial Narrow"/>
        </w:rPr>
        <w:lastRenderedPageBreak/>
        <w:t>све оно што може наштетити угледу органа и смањити пов</w:t>
      </w:r>
      <w:r w:rsidR="00F10130" w:rsidRPr="00F10130">
        <w:rPr>
          <w:rFonts w:ascii="Arial Narrow" w:hAnsi="Arial Narrow"/>
        </w:rPr>
        <w:t>ј</w:t>
      </w:r>
      <w:r w:rsidRPr="00F10130">
        <w:rPr>
          <w:rFonts w:ascii="Arial Narrow" w:hAnsi="Arial Narrow"/>
        </w:rPr>
        <w:t xml:space="preserve">ерење јавности; </w:t>
      </w:r>
    </w:p>
    <w:p w:rsidR="002640D2" w:rsidRPr="00F10130" w:rsidRDefault="002640D2" w:rsidP="00A00793">
      <w:pPr>
        <w:pStyle w:val="Default"/>
        <w:numPr>
          <w:ilvl w:val="0"/>
          <w:numId w:val="8"/>
        </w:numPr>
        <w:spacing w:after="41" w:line="276" w:lineRule="auto"/>
        <w:ind w:hanging="357"/>
        <w:jc w:val="both"/>
        <w:rPr>
          <w:rFonts w:ascii="Arial Narrow" w:hAnsi="Arial Narrow"/>
        </w:rPr>
      </w:pPr>
      <w:r w:rsidRPr="00F10130">
        <w:rPr>
          <w:rFonts w:ascii="Arial Narrow" w:hAnsi="Arial Narrow"/>
        </w:rPr>
        <w:t xml:space="preserve">неекономично, неефикасно и неефективно управљање јавним средствима; </w:t>
      </w:r>
    </w:p>
    <w:p w:rsidR="002640D2" w:rsidRPr="00F10130" w:rsidRDefault="002640D2" w:rsidP="00A00793">
      <w:pPr>
        <w:pStyle w:val="Default"/>
        <w:numPr>
          <w:ilvl w:val="0"/>
          <w:numId w:val="8"/>
        </w:numPr>
        <w:spacing w:after="41" w:line="276" w:lineRule="auto"/>
        <w:ind w:hanging="357"/>
        <w:jc w:val="both"/>
        <w:rPr>
          <w:rFonts w:ascii="Arial Narrow" w:hAnsi="Arial Narrow"/>
        </w:rPr>
      </w:pPr>
      <w:r w:rsidRPr="00F10130">
        <w:rPr>
          <w:rFonts w:ascii="Arial Narrow" w:hAnsi="Arial Narrow"/>
        </w:rPr>
        <w:t>непоуздано изв</w:t>
      </w:r>
      <w:r w:rsidR="00F10130" w:rsidRPr="00F10130">
        <w:rPr>
          <w:rFonts w:ascii="Arial Narrow" w:hAnsi="Arial Narrow"/>
        </w:rPr>
        <w:t>ј</w:t>
      </w:r>
      <w:r w:rsidRPr="00F10130">
        <w:rPr>
          <w:rFonts w:ascii="Arial Narrow" w:hAnsi="Arial Narrow"/>
        </w:rPr>
        <w:t xml:space="preserve">ештавање; </w:t>
      </w:r>
    </w:p>
    <w:p w:rsidR="002640D2" w:rsidRPr="00A00793" w:rsidRDefault="002640D2" w:rsidP="00A00793">
      <w:pPr>
        <w:pStyle w:val="Default"/>
        <w:numPr>
          <w:ilvl w:val="0"/>
          <w:numId w:val="8"/>
        </w:numPr>
        <w:spacing w:after="120" w:line="276" w:lineRule="auto"/>
        <w:ind w:hanging="357"/>
        <w:jc w:val="both"/>
        <w:rPr>
          <w:rFonts w:ascii="Arial Narrow" w:hAnsi="Arial Narrow"/>
        </w:rPr>
      </w:pPr>
      <w:r w:rsidRPr="00F10130">
        <w:rPr>
          <w:rFonts w:ascii="Arial Narrow" w:hAnsi="Arial Narrow"/>
        </w:rPr>
        <w:t>неспособност д</w:t>
      </w:r>
      <w:r w:rsidR="00F10130" w:rsidRPr="00F10130">
        <w:rPr>
          <w:rFonts w:ascii="Arial Narrow" w:hAnsi="Arial Narrow"/>
        </w:rPr>
        <w:t>ј</w:t>
      </w:r>
      <w:r w:rsidRPr="00F10130">
        <w:rPr>
          <w:rFonts w:ascii="Arial Narrow" w:hAnsi="Arial Narrow"/>
        </w:rPr>
        <w:t>еловања на пром</w:t>
      </w:r>
      <w:r w:rsidR="00F10130" w:rsidRPr="00F10130">
        <w:rPr>
          <w:rFonts w:ascii="Arial Narrow" w:hAnsi="Arial Narrow"/>
        </w:rPr>
        <w:t>иј</w:t>
      </w:r>
      <w:r w:rsidRPr="00F10130">
        <w:rPr>
          <w:rFonts w:ascii="Arial Narrow" w:hAnsi="Arial Narrow"/>
        </w:rPr>
        <w:t>ењене околности или неспособност управљања у пром</w:t>
      </w:r>
      <w:r w:rsidR="00F10130" w:rsidRPr="00F10130">
        <w:rPr>
          <w:rFonts w:ascii="Arial Narrow" w:hAnsi="Arial Narrow"/>
        </w:rPr>
        <w:t>иј</w:t>
      </w:r>
      <w:r w:rsidRPr="00F10130">
        <w:rPr>
          <w:rFonts w:ascii="Arial Narrow" w:hAnsi="Arial Narrow"/>
        </w:rPr>
        <w:t xml:space="preserve">ењеним околностима на начин који спречава или смањује неповољне утицаје за реализацију циљева. </w:t>
      </w:r>
    </w:p>
    <w:p w:rsidR="002640D2" w:rsidRPr="004D162F" w:rsidRDefault="002640D2" w:rsidP="00A00793">
      <w:pPr>
        <w:pStyle w:val="Default"/>
        <w:spacing w:after="60" w:line="276" w:lineRule="auto"/>
        <w:jc w:val="both"/>
        <w:rPr>
          <w:rFonts w:ascii="Arial Narrow" w:hAnsi="Arial Narrow"/>
        </w:rPr>
      </w:pPr>
      <w:r w:rsidRPr="004D162F">
        <w:rPr>
          <w:rFonts w:ascii="Arial Narrow" w:hAnsi="Arial Narrow"/>
          <w:b/>
          <w:bCs/>
        </w:rPr>
        <w:t xml:space="preserve">Циљ </w:t>
      </w:r>
      <w:r w:rsidRPr="004D162F">
        <w:rPr>
          <w:rFonts w:ascii="Arial Narrow" w:hAnsi="Arial Narrow"/>
        </w:rPr>
        <w:t>Стратегије је да кроз методолошки оквир олакша процес идентификовања и проц</w:t>
      </w:r>
      <w:r w:rsidR="004D162F">
        <w:rPr>
          <w:rFonts w:ascii="Arial Narrow" w:hAnsi="Arial Narrow"/>
        </w:rPr>
        <w:t>ј</w:t>
      </w:r>
      <w:r w:rsidRPr="004D162F">
        <w:rPr>
          <w:rFonts w:ascii="Arial Narrow" w:hAnsi="Arial Narrow"/>
        </w:rPr>
        <w:t>ену идентификованих ризика, како би одговорно лице дон</w:t>
      </w:r>
      <w:r w:rsidR="004D162F">
        <w:rPr>
          <w:rFonts w:ascii="Arial Narrow" w:hAnsi="Arial Narrow"/>
        </w:rPr>
        <w:t>иј</w:t>
      </w:r>
      <w:r w:rsidRPr="004D162F">
        <w:rPr>
          <w:rFonts w:ascii="Arial Narrow" w:hAnsi="Arial Narrow"/>
        </w:rPr>
        <w:t>ело исправну одлуку који је најбољи начин поступања са ризицима. Уобичајено р</w:t>
      </w:r>
      <w:r w:rsidR="004D162F">
        <w:rPr>
          <w:rFonts w:ascii="Arial Narrow" w:hAnsi="Arial Narrow"/>
        </w:rPr>
        <w:t>ј</w:t>
      </w:r>
      <w:r w:rsidRPr="004D162F">
        <w:rPr>
          <w:rFonts w:ascii="Arial Narrow" w:hAnsi="Arial Narrow"/>
        </w:rPr>
        <w:t xml:space="preserve">ешење је увођење одговарајућих </w:t>
      </w:r>
      <w:r w:rsidR="004D162F">
        <w:rPr>
          <w:rFonts w:ascii="Arial Narrow" w:hAnsi="Arial Narrow"/>
        </w:rPr>
        <w:t xml:space="preserve">интерних </w:t>
      </w:r>
      <w:r w:rsidRPr="004D162F">
        <w:rPr>
          <w:rFonts w:ascii="Arial Narrow" w:hAnsi="Arial Narrow"/>
        </w:rPr>
        <w:t>контрола ради минимизирања појављивања ризика или минимизирања ефекта д</w:t>
      </w:r>
      <w:r w:rsidR="004D162F">
        <w:rPr>
          <w:rFonts w:ascii="Arial Narrow" w:hAnsi="Arial Narrow"/>
        </w:rPr>
        <w:t>ј</w:t>
      </w:r>
      <w:r w:rsidRPr="004D162F">
        <w:rPr>
          <w:rFonts w:ascii="Arial Narrow" w:hAnsi="Arial Narrow"/>
        </w:rPr>
        <w:t xml:space="preserve">еловања ризика у будућем периоду, и то кроз: </w:t>
      </w:r>
    </w:p>
    <w:p w:rsidR="002640D2" w:rsidRPr="004D162F" w:rsidRDefault="002640D2" w:rsidP="00A00793">
      <w:pPr>
        <w:pStyle w:val="Default"/>
        <w:numPr>
          <w:ilvl w:val="0"/>
          <w:numId w:val="10"/>
        </w:numPr>
        <w:spacing w:after="38" w:line="276" w:lineRule="auto"/>
        <w:ind w:left="1117" w:hanging="357"/>
        <w:jc w:val="both"/>
        <w:rPr>
          <w:rFonts w:ascii="Arial Narrow" w:hAnsi="Arial Narrow"/>
        </w:rPr>
      </w:pPr>
      <w:r w:rsidRPr="004D162F">
        <w:rPr>
          <w:rFonts w:ascii="Arial Narrow" w:hAnsi="Arial Narrow"/>
        </w:rPr>
        <w:t xml:space="preserve">креирање Регистра ризика (Регистар оперативних и Регистар стратешких ризика), у којима ће сви ризици са којима се суочава </w:t>
      </w:r>
      <w:r w:rsidR="005941A4">
        <w:rPr>
          <w:rFonts w:ascii="Arial Narrow" w:hAnsi="Arial Narrow"/>
        </w:rPr>
        <w:t>Општина/Град</w:t>
      </w:r>
      <w:r w:rsidRPr="004D162F">
        <w:rPr>
          <w:rFonts w:ascii="Arial Narrow" w:hAnsi="Arial Narrow"/>
        </w:rPr>
        <w:t xml:space="preserve"> бити идентификовани и проц</w:t>
      </w:r>
      <w:r w:rsidR="004D162F">
        <w:rPr>
          <w:rFonts w:ascii="Arial Narrow" w:hAnsi="Arial Narrow"/>
        </w:rPr>
        <w:t>иј</w:t>
      </w:r>
      <w:r w:rsidRPr="004D162F">
        <w:rPr>
          <w:rFonts w:ascii="Arial Narrow" w:hAnsi="Arial Narrow"/>
        </w:rPr>
        <w:t xml:space="preserve">ењени, а који утичу на остваривање стратешких и оперативних циљева и мисија </w:t>
      </w:r>
      <w:r w:rsidR="005941A4">
        <w:rPr>
          <w:rFonts w:ascii="Arial Narrow" w:hAnsi="Arial Narrow"/>
        </w:rPr>
        <w:t>Општине/Града</w:t>
      </w:r>
      <w:r w:rsidRPr="004D162F">
        <w:rPr>
          <w:rFonts w:ascii="Arial Narrow" w:hAnsi="Arial Narrow"/>
        </w:rPr>
        <w:t xml:space="preserve">; </w:t>
      </w:r>
    </w:p>
    <w:p w:rsidR="002640D2" w:rsidRPr="004D162F" w:rsidRDefault="002640D2" w:rsidP="00A00793">
      <w:pPr>
        <w:pStyle w:val="Default"/>
        <w:numPr>
          <w:ilvl w:val="0"/>
          <w:numId w:val="10"/>
        </w:numPr>
        <w:spacing w:after="38" w:line="276" w:lineRule="auto"/>
        <w:ind w:left="1117" w:hanging="357"/>
        <w:jc w:val="both"/>
        <w:rPr>
          <w:rFonts w:ascii="Arial Narrow" w:hAnsi="Arial Narrow"/>
        </w:rPr>
      </w:pPr>
      <w:r w:rsidRPr="004D162F">
        <w:rPr>
          <w:rFonts w:ascii="Arial Narrow" w:hAnsi="Arial Narrow"/>
        </w:rPr>
        <w:t>рангирање свих ризика у погледу могућег појављивања (в</w:t>
      </w:r>
      <w:r w:rsidR="004D162F">
        <w:rPr>
          <w:rFonts w:ascii="Arial Narrow" w:hAnsi="Arial Narrow"/>
        </w:rPr>
        <w:t>ј</w:t>
      </w:r>
      <w:r w:rsidRPr="004D162F">
        <w:rPr>
          <w:rFonts w:ascii="Arial Narrow" w:hAnsi="Arial Narrow"/>
        </w:rPr>
        <w:t xml:space="preserve">ероватноћа јављања ризика) и очекиваног утицаја на циљеве и пословне процесе; </w:t>
      </w:r>
    </w:p>
    <w:p w:rsidR="002640D2" w:rsidRPr="004D162F" w:rsidRDefault="002640D2" w:rsidP="00A00793">
      <w:pPr>
        <w:pStyle w:val="Default"/>
        <w:numPr>
          <w:ilvl w:val="0"/>
          <w:numId w:val="10"/>
        </w:numPr>
        <w:spacing w:after="38" w:line="276" w:lineRule="auto"/>
        <w:ind w:left="1117" w:hanging="357"/>
        <w:jc w:val="both"/>
        <w:rPr>
          <w:rFonts w:ascii="Arial Narrow" w:hAnsi="Arial Narrow"/>
        </w:rPr>
      </w:pPr>
      <w:r w:rsidRPr="004D162F">
        <w:rPr>
          <w:rFonts w:ascii="Arial Narrow" w:hAnsi="Arial Narrow"/>
        </w:rPr>
        <w:t>распод</w:t>
      </w:r>
      <w:r w:rsidR="004D162F">
        <w:rPr>
          <w:rFonts w:ascii="Arial Narrow" w:hAnsi="Arial Narrow"/>
        </w:rPr>
        <w:t>ј</w:t>
      </w:r>
      <w:r w:rsidRPr="004D162F">
        <w:rPr>
          <w:rFonts w:ascii="Arial Narrow" w:hAnsi="Arial Narrow"/>
        </w:rPr>
        <w:t xml:space="preserve">ела јасних улога, одговорности и дужности за поступање са ризиком; </w:t>
      </w:r>
    </w:p>
    <w:p w:rsidR="002640D2" w:rsidRPr="004D162F" w:rsidRDefault="002640D2" w:rsidP="00A00793">
      <w:pPr>
        <w:pStyle w:val="Default"/>
        <w:numPr>
          <w:ilvl w:val="0"/>
          <w:numId w:val="10"/>
        </w:numPr>
        <w:spacing w:after="38" w:line="276" w:lineRule="auto"/>
        <w:ind w:left="1117" w:hanging="357"/>
        <w:jc w:val="both"/>
        <w:rPr>
          <w:rFonts w:ascii="Arial Narrow" w:hAnsi="Arial Narrow"/>
        </w:rPr>
      </w:pPr>
      <w:r w:rsidRPr="004D162F">
        <w:rPr>
          <w:rFonts w:ascii="Arial Narrow" w:hAnsi="Arial Narrow"/>
        </w:rPr>
        <w:t>преглед усклађености са законима и регулативом, укључујући редовно изв</w:t>
      </w:r>
      <w:r w:rsidR="004D162F">
        <w:rPr>
          <w:rFonts w:ascii="Arial Narrow" w:hAnsi="Arial Narrow"/>
        </w:rPr>
        <w:t>ј</w:t>
      </w:r>
      <w:r w:rsidRPr="004D162F">
        <w:rPr>
          <w:rFonts w:ascii="Arial Narrow" w:hAnsi="Arial Narrow"/>
        </w:rPr>
        <w:t xml:space="preserve">ештавање о ефективности система </w:t>
      </w:r>
      <w:r w:rsidR="004D162F">
        <w:rPr>
          <w:rFonts w:ascii="Arial Narrow" w:hAnsi="Arial Narrow"/>
        </w:rPr>
        <w:t>интерних</w:t>
      </w:r>
      <w:r w:rsidRPr="004D162F">
        <w:rPr>
          <w:rFonts w:ascii="Arial Narrow" w:hAnsi="Arial Narrow"/>
        </w:rPr>
        <w:t xml:space="preserve"> контрола ради ублажавања ефекта ризика; </w:t>
      </w:r>
    </w:p>
    <w:p w:rsidR="002640D2" w:rsidRPr="004D162F" w:rsidRDefault="002640D2" w:rsidP="00A00793">
      <w:pPr>
        <w:pStyle w:val="Default"/>
        <w:numPr>
          <w:ilvl w:val="0"/>
          <w:numId w:val="10"/>
        </w:numPr>
        <w:spacing w:after="38" w:line="276" w:lineRule="auto"/>
        <w:ind w:left="1117" w:hanging="357"/>
        <w:jc w:val="both"/>
        <w:rPr>
          <w:rFonts w:ascii="Arial Narrow" w:hAnsi="Arial Narrow"/>
        </w:rPr>
      </w:pPr>
      <w:r w:rsidRPr="004D162F">
        <w:rPr>
          <w:rFonts w:ascii="Arial Narrow" w:hAnsi="Arial Narrow"/>
        </w:rPr>
        <w:t>подизање нивоа св</w:t>
      </w:r>
      <w:r w:rsidR="004D162F">
        <w:rPr>
          <w:rFonts w:ascii="Arial Narrow" w:hAnsi="Arial Narrow"/>
        </w:rPr>
        <w:t>иј</w:t>
      </w:r>
      <w:r w:rsidRPr="004D162F">
        <w:rPr>
          <w:rFonts w:ascii="Arial Narrow" w:hAnsi="Arial Narrow"/>
        </w:rPr>
        <w:t xml:space="preserve">ести о принципима и користима укључености у процес управљања ризицима и посвећености запослених везано за контролу ризика; </w:t>
      </w:r>
    </w:p>
    <w:p w:rsidR="001F6CB4" w:rsidRPr="00A00793" w:rsidRDefault="002640D2" w:rsidP="00A00793">
      <w:pPr>
        <w:pStyle w:val="Default"/>
        <w:numPr>
          <w:ilvl w:val="0"/>
          <w:numId w:val="10"/>
        </w:numPr>
        <w:spacing w:after="360" w:line="276" w:lineRule="auto"/>
        <w:ind w:left="1117" w:hanging="357"/>
        <w:jc w:val="both"/>
        <w:rPr>
          <w:rFonts w:ascii="Arial Narrow" w:hAnsi="Arial Narrow"/>
        </w:rPr>
      </w:pPr>
      <w:r w:rsidRPr="004D162F">
        <w:rPr>
          <w:rFonts w:ascii="Arial Narrow" w:hAnsi="Arial Narrow"/>
        </w:rPr>
        <w:t>изв</w:t>
      </w:r>
      <w:r w:rsidR="004D162F">
        <w:rPr>
          <w:rFonts w:ascii="Arial Narrow" w:hAnsi="Arial Narrow"/>
        </w:rPr>
        <w:t>ј</w:t>
      </w:r>
      <w:r w:rsidRPr="004D162F">
        <w:rPr>
          <w:rFonts w:ascii="Arial Narrow" w:hAnsi="Arial Narrow"/>
        </w:rPr>
        <w:t xml:space="preserve">ештавање о ризицима. </w:t>
      </w:r>
    </w:p>
    <w:p w:rsidR="001F6CB4" w:rsidRPr="00A00793" w:rsidRDefault="003D2379" w:rsidP="00A00793">
      <w:pPr>
        <w:pStyle w:val="Default"/>
        <w:spacing w:after="200"/>
        <w:jc w:val="center"/>
        <w:rPr>
          <w:rFonts w:ascii="Arial Narrow" w:hAnsi="Arial Narrow"/>
          <w:sz w:val="32"/>
          <w:szCs w:val="32"/>
        </w:rPr>
      </w:pPr>
      <w:r w:rsidRPr="00A00793">
        <w:rPr>
          <w:rFonts w:ascii="Arial Narrow" w:hAnsi="Arial Narrow"/>
          <w:b/>
          <w:bCs/>
          <w:sz w:val="32"/>
          <w:szCs w:val="32"/>
        </w:rPr>
        <w:t>2</w:t>
      </w:r>
      <w:r w:rsidR="001F6CB4" w:rsidRPr="00A00793">
        <w:rPr>
          <w:rFonts w:ascii="Arial Narrow" w:hAnsi="Arial Narrow"/>
          <w:b/>
          <w:bCs/>
          <w:sz w:val="32"/>
          <w:szCs w:val="32"/>
        </w:rPr>
        <w:t>. ПРАВНИ ОСНОВ</w:t>
      </w:r>
    </w:p>
    <w:p w:rsidR="0025476B" w:rsidRDefault="003D2379" w:rsidP="00B9561C">
      <w:pPr>
        <w:pStyle w:val="Default"/>
        <w:spacing w:after="360" w:line="276" w:lineRule="auto"/>
        <w:jc w:val="both"/>
        <w:rPr>
          <w:rFonts w:ascii="Arial Narrow" w:hAnsi="Arial Narrow"/>
          <w:b/>
          <w:bCs/>
          <w:sz w:val="26"/>
          <w:szCs w:val="26"/>
        </w:rPr>
      </w:pPr>
      <w:r w:rsidRPr="005E2FF5">
        <w:rPr>
          <w:rFonts w:ascii="Arial Narrow" w:hAnsi="Arial Narrow"/>
        </w:rPr>
        <w:t>У складу са одредбама Упутства о начину и поступку успостављања и спровођења система финансијског управљања и контроле (Службени Гласник'' Републике Српске бр. 99/17)</w:t>
      </w:r>
      <w:r>
        <w:rPr>
          <w:rFonts w:ascii="Arial Narrow" w:hAnsi="Arial Narrow"/>
        </w:rPr>
        <w:t xml:space="preserve"> руководилац је дужан да усвоји стратегију управљања ризицима која се ажурира сваке три године као и у случају када се контролно окружење значајније измијени.</w:t>
      </w:r>
    </w:p>
    <w:p w:rsidR="001F6CB4" w:rsidRPr="00A00793" w:rsidRDefault="003D2379" w:rsidP="00B9561C">
      <w:pPr>
        <w:pStyle w:val="Default"/>
        <w:spacing w:after="200"/>
        <w:jc w:val="center"/>
        <w:rPr>
          <w:rFonts w:ascii="Arial Narrow" w:hAnsi="Arial Narrow"/>
          <w:sz w:val="32"/>
          <w:szCs w:val="32"/>
        </w:rPr>
      </w:pPr>
      <w:r w:rsidRPr="00A00793">
        <w:rPr>
          <w:rFonts w:ascii="Arial Narrow" w:hAnsi="Arial Narrow"/>
          <w:b/>
          <w:bCs/>
          <w:sz w:val="32"/>
          <w:szCs w:val="32"/>
        </w:rPr>
        <w:t>3</w:t>
      </w:r>
      <w:r w:rsidR="001F6CB4" w:rsidRPr="00A00793">
        <w:rPr>
          <w:rFonts w:ascii="Arial Narrow" w:hAnsi="Arial Narrow"/>
          <w:b/>
          <w:bCs/>
          <w:sz w:val="32"/>
          <w:szCs w:val="32"/>
        </w:rPr>
        <w:t>. ДЕФИНИЦИЈЕ</w:t>
      </w:r>
    </w:p>
    <w:p w:rsidR="001F6CB4" w:rsidRPr="001F6CB4" w:rsidRDefault="001F6CB4" w:rsidP="00B9561C">
      <w:pPr>
        <w:autoSpaceDE w:val="0"/>
        <w:autoSpaceDN w:val="0"/>
        <w:adjustRightInd w:val="0"/>
        <w:spacing w:after="120"/>
        <w:jc w:val="both"/>
        <w:rPr>
          <w:rFonts w:ascii="Arial Narrow" w:eastAsiaTheme="minorHAnsi" w:hAnsi="Arial Narrow" w:cs="Times New Roman"/>
          <w:color w:val="000000"/>
          <w:sz w:val="24"/>
          <w:szCs w:val="24"/>
          <w:lang w:val="sr-Latn-BA"/>
        </w:rPr>
      </w:pPr>
      <w:r w:rsidRPr="001F6CB4">
        <w:rPr>
          <w:rFonts w:ascii="Arial Narrow" w:eastAsiaTheme="minorHAnsi" w:hAnsi="Arial Narrow" w:cs="Times New Roman"/>
          <w:b/>
          <w:bCs/>
          <w:i/>
          <w:iCs/>
          <w:color w:val="000000"/>
          <w:sz w:val="24"/>
          <w:szCs w:val="24"/>
          <w:lang w:val="sr-Latn-BA"/>
        </w:rPr>
        <w:t xml:space="preserve">Ризик </w:t>
      </w:r>
      <w:r w:rsidRPr="001F6CB4">
        <w:rPr>
          <w:rFonts w:ascii="Arial Narrow" w:eastAsiaTheme="minorHAnsi" w:hAnsi="Arial Narrow" w:cs="Times New Roman"/>
          <w:color w:val="000000"/>
          <w:sz w:val="24"/>
          <w:szCs w:val="24"/>
          <w:lang w:val="sr-Latn-BA"/>
        </w:rPr>
        <w:t xml:space="preserve">је било који догађај, активност или пропуст који би се могао догодити и неповољно утицати на постизање стратешких и оперативних циљева </w:t>
      </w:r>
      <w:r w:rsidR="005941A4">
        <w:rPr>
          <w:rFonts w:ascii="Arial Narrow" w:eastAsiaTheme="minorHAnsi" w:hAnsi="Arial Narrow" w:cs="Times New Roman"/>
          <w:color w:val="000000"/>
          <w:sz w:val="24"/>
          <w:szCs w:val="24"/>
          <w:lang w:val="sr-Latn-BA"/>
        </w:rPr>
        <w:t>Општине/Града</w:t>
      </w:r>
      <w:r w:rsidRPr="001F6CB4">
        <w:rPr>
          <w:rFonts w:ascii="Arial Narrow" w:eastAsiaTheme="minorHAnsi" w:hAnsi="Arial Narrow" w:cs="Times New Roman"/>
          <w:color w:val="000000"/>
          <w:sz w:val="24"/>
          <w:szCs w:val="24"/>
          <w:lang w:val="sr-Latn-BA"/>
        </w:rPr>
        <w:t xml:space="preserve">. Поред тога, и пропуштене прилике се такође сматрају ризиком. </w:t>
      </w:r>
    </w:p>
    <w:p w:rsidR="001F6CB4" w:rsidRPr="001F6CB4" w:rsidRDefault="001F6CB4" w:rsidP="00B9561C">
      <w:pPr>
        <w:autoSpaceDE w:val="0"/>
        <w:autoSpaceDN w:val="0"/>
        <w:adjustRightInd w:val="0"/>
        <w:spacing w:after="120"/>
        <w:jc w:val="both"/>
        <w:rPr>
          <w:rFonts w:ascii="Arial Narrow" w:eastAsiaTheme="minorHAnsi" w:hAnsi="Arial Narrow" w:cs="Times New Roman"/>
          <w:color w:val="000000"/>
          <w:sz w:val="24"/>
          <w:szCs w:val="24"/>
          <w:lang w:val="sr-Latn-BA"/>
        </w:rPr>
      </w:pPr>
      <w:r w:rsidRPr="001F6CB4">
        <w:rPr>
          <w:rFonts w:ascii="Arial Narrow" w:eastAsiaTheme="minorHAnsi" w:hAnsi="Arial Narrow" w:cs="Times New Roman"/>
          <w:b/>
          <w:bCs/>
          <w:i/>
          <w:iCs/>
          <w:color w:val="000000"/>
          <w:sz w:val="24"/>
          <w:szCs w:val="24"/>
          <w:lang w:val="sr-Latn-BA"/>
        </w:rPr>
        <w:t xml:space="preserve">Управљање ризицима </w:t>
      </w:r>
      <w:r w:rsidRPr="001F6CB4">
        <w:rPr>
          <w:rFonts w:ascii="Arial Narrow" w:eastAsiaTheme="minorHAnsi" w:hAnsi="Arial Narrow" w:cs="Times New Roman"/>
          <w:color w:val="000000"/>
          <w:sz w:val="24"/>
          <w:szCs w:val="24"/>
          <w:lang w:val="sr-Latn-BA"/>
        </w:rPr>
        <w:t>је ц</w:t>
      </w:r>
      <w:r w:rsidR="000E394E">
        <w:rPr>
          <w:rFonts w:ascii="Arial Narrow" w:eastAsiaTheme="minorHAnsi" w:hAnsi="Arial Narrow" w:cs="Times New Roman"/>
          <w:color w:val="000000"/>
          <w:sz w:val="24"/>
          <w:szCs w:val="24"/>
          <w:lang w:val="sr-Latn-BA"/>
        </w:rPr>
        <w:t>ј</w:t>
      </w:r>
      <w:r w:rsidRPr="001F6CB4">
        <w:rPr>
          <w:rFonts w:ascii="Arial Narrow" w:eastAsiaTheme="minorHAnsi" w:hAnsi="Arial Narrow" w:cs="Times New Roman"/>
          <w:color w:val="000000"/>
          <w:sz w:val="24"/>
          <w:szCs w:val="24"/>
          <w:lang w:val="sr-Latn-BA"/>
        </w:rPr>
        <w:t>елокупан процес утврђивања, проц</w:t>
      </w:r>
      <w:r w:rsidR="000E394E">
        <w:rPr>
          <w:rFonts w:ascii="Arial Narrow" w:eastAsiaTheme="minorHAnsi" w:hAnsi="Arial Narrow" w:cs="Times New Roman"/>
          <w:color w:val="000000"/>
          <w:sz w:val="24"/>
          <w:szCs w:val="24"/>
          <w:lang w:val="sr-Latn-BA"/>
        </w:rPr>
        <w:t>иј</w:t>
      </w:r>
      <w:r w:rsidRPr="001F6CB4">
        <w:rPr>
          <w:rFonts w:ascii="Arial Narrow" w:eastAsiaTheme="minorHAnsi" w:hAnsi="Arial Narrow" w:cs="Times New Roman"/>
          <w:color w:val="000000"/>
          <w:sz w:val="24"/>
          <w:szCs w:val="24"/>
          <w:lang w:val="sr-Latn-BA"/>
        </w:rPr>
        <w:t xml:space="preserve">ењивања и праћења ризика, узимајући у обзир циљеве </w:t>
      </w:r>
      <w:r w:rsidR="005941A4">
        <w:rPr>
          <w:rFonts w:ascii="Arial Narrow" w:eastAsiaTheme="minorHAnsi" w:hAnsi="Arial Narrow" w:cs="Times New Roman"/>
          <w:color w:val="000000"/>
          <w:sz w:val="24"/>
          <w:szCs w:val="24"/>
          <w:lang w:val="sr-Latn-BA"/>
        </w:rPr>
        <w:t>Општине/Града</w:t>
      </w:r>
      <w:r w:rsidRPr="001F6CB4">
        <w:rPr>
          <w:rFonts w:ascii="Arial Narrow" w:eastAsiaTheme="minorHAnsi" w:hAnsi="Arial Narrow" w:cs="Times New Roman"/>
          <w:color w:val="000000"/>
          <w:sz w:val="24"/>
          <w:szCs w:val="24"/>
          <w:lang w:val="sr-Latn-BA"/>
        </w:rPr>
        <w:t xml:space="preserve"> и предузимање потребних радњи у циљу смањења ризика, а у оквиру поштовања принципа ФУК. </w:t>
      </w:r>
    </w:p>
    <w:p w:rsidR="001F6CB4" w:rsidRPr="001F6CB4" w:rsidRDefault="001F6CB4" w:rsidP="00B9561C">
      <w:pPr>
        <w:autoSpaceDE w:val="0"/>
        <w:autoSpaceDN w:val="0"/>
        <w:adjustRightInd w:val="0"/>
        <w:spacing w:after="120"/>
        <w:jc w:val="both"/>
        <w:rPr>
          <w:rFonts w:ascii="Arial Narrow" w:eastAsiaTheme="minorHAnsi" w:hAnsi="Arial Narrow" w:cs="Times New Roman"/>
          <w:color w:val="000000"/>
          <w:sz w:val="24"/>
          <w:szCs w:val="24"/>
          <w:lang w:val="sr-Latn-BA"/>
        </w:rPr>
      </w:pPr>
      <w:r w:rsidRPr="001F6CB4">
        <w:rPr>
          <w:rFonts w:ascii="Arial Narrow" w:eastAsiaTheme="minorHAnsi" w:hAnsi="Arial Narrow" w:cs="Times New Roman"/>
          <w:b/>
          <w:bCs/>
          <w:i/>
          <w:iCs/>
          <w:color w:val="000000"/>
          <w:sz w:val="24"/>
          <w:szCs w:val="24"/>
          <w:lang w:val="sr-Latn-BA"/>
        </w:rPr>
        <w:t xml:space="preserve">Идентификовање ризика </w:t>
      </w:r>
      <w:r w:rsidRPr="001F6CB4">
        <w:rPr>
          <w:rFonts w:ascii="Arial Narrow" w:eastAsiaTheme="minorHAnsi" w:hAnsi="Arial Narrow" w:cs="Times New Roman"/>
          <w:color w:val="000000"/>
          <w:sz w:val="24"/>
          <w:szCs w:val="24"/>
          <w:lang w:val="sr-Latn-BA"/>
        </w:rPr>
        <w:t xml:space="preserve">је процес утврђивања догађаја и одређивање кључних ризика који могу угрозити остварење циљева </w:t>
      </w:r>
      <w:r w:rsidR="00D73C38">
        <w:rPr>
          <w:rFonts w:ascii="Arial Narrow" w:eastAsiaTheme="minorHAnsi" w:hAnsi="Arial Narrow" w:cs="Times New Roman"/>
          <w:color w:val="000000"/>
          <w:sz w:val="24"/>
          <w:szCs w:val="24"/>
          <w:lang w:val="sr-Latn-BA"/>
        </w:rPr>
        <w:t>Општине/Града</w:t>
      </w:r>
      <w:r w:rsidRPr="001F6CB4">
        <w:rPr>
          <w:rFonts w:ascii="Arial Narrow" w:eastAsiaTheme="minorHAnsi" w:hAnsi="Arial Narrow" w:cs="Times New Roman"/>
          <w:color w:val="000000"/>
          <w:sz w:val="24"/>
          <w:szCs w:val="24"/>
          <w:lang w:val="sr-Latn-BA"/>
        </w:rPr>
        <w:t xml:space="preserve">. </w:t>
      </w:r>
    </w:p>
    <w:p w:rsidR="001F6CB4" w:rsidRPr="001F6CB4" w:rsidRDefault="001F6CB4" w:rsidP="00B9561C">
      <w:pPr>
        <w:autoSpaceDE w:val="0"/>
        <w:autoSpaceDN w:val="0"/>
        <w:adjustRightInd w:val="0"/>
        <w:spacing w:after="120"/>
        <w:jc w:val="both"/>
        <w:rPr>
          <w:rFonts w:ascii="Arial Narrow" w:eastAsiaTheme="minorHAnsi" w:hAnsi="Arial Narrow" w:cs="Times New Roman"/>
          <w:color w:val="000000"/>
          <w:sz w:val="24"/>
          <w:szCs w:val="24"/>
          <w:lang w:val="sr-Latn-BA"/>
        </w:rPr>
      </w:pPr>
      <w:r w:rsidRPr="001F6CB4">
        <w:rPr>
          <w:rFonts w:ascii="Arial Narrow" w:eastAsiaTheme="minorHAnsi" w:hAnsi="Arial Narrow" w:cs="Times New Roman"/>
          <w:b/>
          <w:bCs/>
          <w:i/>
          <w:iCs/>
          <w:color w:val="000000"/>
          <w:sz w:val="24"/>
          <w:szCs w:val="24"/>
          <w:lang w:val="sr-Latn-BA"/>
        </w:rPr>
        <w:lastRenderedPageBreak/>
        <w:t xml:space="preserve">Опис ризика </w:t>
      </w:r>
      <w:r w:rsidRPr="001F6CB4">
        <w:rPr>
          <w:rFonts w:ascii="Arial Narrow" w:eastAsiaTheme="minorHAnsi" w:hAnsi="Arial Narrow" w:cs="Times New Roman"/>
          <w:color w:val="000000"/>
          <w:sz w:val="24"/>
          <w:szCs w:val="24"/>
          <w:lang w:val="sr-Latn-BA"/>
        </w:rPr>
        <w:t>представља процес јасне формулације односно описивања утврђених ризика, узимајући у обзир главни узрок риз</w:t>
      </w:r>
      <w:r w:rsidR="00CE505E">
        <w:rPr>
          <w:rFonts w:ascii="Arial Narrow" w:eastAsiaTheme="minorHAnsi" w:hAnsi="Arial Narrow" w:cs="Times New Roman"/>
          <w:color w:val="000000"/>
          <w:sz w:val="24"/>
          <w:szCs w:val="24"/>
          <w:lang w:val="sr-Latn-BA"/>
        </w:rPr>
        <w:t>ика и потенцијалне посљ</w:t>
      </w:r>
      <w:r w:rsidRPr="001F6CB4">
        <w:rPr>
          <w:rFonts w:ascii="Arial Narrow" w:eastAsiaTheme="minorHAnsi" w:hAnsi="Arial Narrow" w:cs="Times New Roman"/>
          <w:color w:val="000000"/>
          <w:sz w:val="24"/>
          <w:szCs w:val="24"/>
          <w:lang w:val="sr-Latn-BA"/>
        </w:rPr>
        <w:t xml:space="preserve">едице ризика односно утицај на циљеве и активности. </w:t>
      </w:r>
    </w:p>
    <w:p w:rsidR="002640D2" w:rsidRPr="00C053CD" w:rsidRDefault="001F6CB4" w:rsidP="00B9561C">
      <w:pPr>
        <w:spacing w:after="120"/>
        <w:jc w:val="both"/>
        <w:rPr>
          <w:rFonts w:ascii="Arial Narrow" w:hAnsi="Arial Narrow"/>
          <w:sz w:val="24"/>
          <w:szCs w:val="24"/>
          <w:lang w:val="sr-Latn-BA"/>
        </w:rPr>
      </w:pPr>
      <w:r w:rsidRPr="00C053CD">
        <w:rPr>
          <w:rFonts w:ascii="Arial Narrow" w:eastAsiaTheme="minorHAnsi" w:hAnsi="Arial Narrow" w:cs="Times New Roman"/>
          <w:b/>
          <w:bCs/>
          <w:i/>
          <w:iCs/>
          <w:color w:val="000000"/>
          <w:sz w:val="24"/>
          <w:szCs w:val="24"/>
          <w:lang w:val="sr-Latn-BA"/>
        </w:rPr>
        <w:t>Проц</w:t>
      </w:r>
      <w:r w:rsidR="000E394E">
        <w:rPr>
          <w:rFonts w:ascii="Arial Narrow" w:eastAsiaTheme="minorHAnsi" w:hAnsi="Arial Narrow" w:cs="Times New Roman"/>
          <w:b/>
          <w:bCs/>
          <w:i/>
          <w:iCs/>
          <w:color w:val="000000"/>
          <w:sz w:val="24"/>
          <w:szCs w:val="24"/>
          <w:lang w:val="sr-Latn-BA"/>
        </w:rPr>
        <w:t>ј</w:t>
      </w:r>
      <w:r w:rsidRPr="00C053CD">
        <w:rPr>
          <w:rFonts w:ascii="Arial Narrow" w:eastAsiaTheme="minorHAnsi" w:hAnsi="Arial Narrow" w:cs="Times New Roman"/>
          <w:b/>
          <w:bCs/>
          <w:i/>
          <w:iCs/>
          <w:color w:val="000000"/>
          <w:sz w:val="24"/>
          <w:szCs w:val="24"/>
          <w:lang w:val="sr-Latn-BA"/>
        </w:rPr>
        <w:t xml:space="preserve">ена ризика </w:t>
      </w:r>
      <w:r w:rsidRPr="00C053CD">
        <w:rPr>
          <w:rFonts w:ascii="Arial Narrow" w:eastAsiaTheme="minorHAnsi" w:hAnsi="Arial Narrow" w:cs="Times New Roman"/>
          <w:color w:val="000000"/>
          <w:sz w:val="24"/>
          <w:szCs w:val="24"/>
          <w:lang w:val="sr-Latn-BA"/>
        </w:rPr>
        <w:t>је поступак којим се на систематичан начин обавља проц</w:t>
      </w:r>
      <w:r w:rsidR="000E394E">
        <w:rPr>
          <w:rFonts w:ascii="Arial Narrow" w:eastAsiaTheme="minorHAnsi" w:hAnsi="Arial Narrow" w:cs="Times New Roman"/>
          <w:color w:val="000000"/>
          <w:sz w:val="24"/>
          <w:szCs w:val="24"/>
          <w:lang w:val="sr-Latn-BA"/>
        </w:rPr>
        <w:t>ј</w:t>
      </w:r>
      <w:r w:rsidRPr="00C053CD">
        <w:rPr>
          <w:rFonts w:ascii="Arial Narrow" w:eastAsiaTheme="minorHAnsi" w:hAnsi="Arial Narrow" w:cs="Times New Roman"/>
          <w:color w:val="000000"/>
          <w:sz w:val="24"/>
          <w:szCs w:val="24"/>
          <w:lang w:val="sr-Latn-BA"/>
        </w:rPr>
        <w:t>ена утицаја који ризик има на остваривање циљева и одређује в</w:t>
      </w:r>
      <w:r w:rsidR="00CE505E">
        <w:rPr>
          <w:rFonts w:ascii="Arial Narrow" w:eastAsiaTheme="minorHAnsi" w:hAnsi="Arial Narrow" w:cs="Times New Roman"/>
          <w:color w:val="000000"/>
          <w:sz w:val="24"/>
          <w:szCs w:val="24"/>
          <w:lang w:val="sr-Latn-BA"/>
        </w:rPr>
        <w:t>ј</w:t>
      </w:r>
      <w:r w:rsidRPr="00C053CD">
        <w:rPr>
          <w:rFonts w:ascii="Arial Narrow" w:eastAsiaTheme="minorHAnsi" w:hAnsi="Arial Narrow" w:cs="Times New Roman"/>
          <w:color w:val="000000"/>
          <w:sz w:val="24"/>
          <w:szCs w:val="24"/>
          <w:lang w:val="sr-Latn-BA"/>
        </w:rPr>
        <w:t>ероватноћа настанка ризика.</w:t>
      </w:r>
    </w:p>
    <w:p w:rsidR="00C053CD" w:rsidRPr="00C053CD" w:rsidRDefault="00C053CD" w:rsidP="00B9561C">
      <w:pPr>
        <w:autoSpaceDE w:val="0"/>
        <w:autoSpaceDN w:val="0"/>
        <w:adjustRightInd w:val="0"/>
        <w:spacing w:after="120"/>
        <w:jc w:val="both"/>
        <w:rPr>
          <w:rFonts w:ascii="Arial Narrow" w:eastAsiaTheme="minorHAnsi" w:hAnsi="Arial Narrow" w:cs="Times New Roman"/>
          <w:color w:val="000000"/>
          <w:sz w:val="24"/>
          <w:szCs w:val="24"/>
          <w:lang w:val="sr-Latn-BA"/>
        </w:rPr>
      </w:pPr>
      <w:r w:rsidRPr="00C053CD">
        <w:rPr>
          <w:rFonts w:ascii="Arial Narrow" w:eastAsiaTheme="minorHAnsi" w:hAnsi="Arial Narrow" w:cs="Times New Roman"/>
          <w:b/>
          <w:bCs/>
          <w:i/>
          <w:iCs/>
          <w:color w:val="000000"/>
          <w:sz w:val="24"/>
          <w:szCs w:val="24"/>
          <w:lang w:val="sr-Latn-BA"/>
        </w:rPr>
        <w:t xml:space="preserve">Ублажавање/третирање ризика </w:t>
      </w:r>
      <w:r w:rsidRPr="00C053CD">
        <w:rPr>
          <w:rFonts w:ascii="Arial Narrow" w:eastAsiaTheme="minorHAnsi" w:hAnsi="Arial Narrow" w:cs="Times New Roman"/>
          <w:color w:val="000000"/>
          <w:sz w:val="24"/>
          <w:szCs w:val="24"/>
          <w:lang w:val="sr-Latn-BA"/>
        </w:rPr>
        <w:t>подразум</w:t>
      </w:r>
      <w:r w:rsidR="000E394E">
        <w:rPr>
          <w:rFonts w:ascii="Arial Narrow" w:eastAsiaTheme="minorHAnsi" w:hAnsi="Arial Narrow" w:cs="Times New Roman"/>
          <w:color w:val="000000"/>
          <w:sz w:val="24"/>
          <w:szCs w:val="24"/>
          <w:lang w:val="sr-Latn-BA"/>
        </w:rPr>
        <w:t>иј</w:t>
      </w:r>
      <w:r w:rsidRPr="00C053CD">
        <w:rPr>
          <w:rFonts w:ascii="Arial Narrow" w:eastAsiaTheme="minorHAnsi" w:hAnsi="Arial Narrow" w:cs="Times New Roman"/>
          <w:color w:val="000000"/>
          <w:sz w:val="24"/>
          <w:szCs w:val="24"/>
          <w:lang w:val="sr-Latn-BA"/>
        </w:rPr>
        <w:t>ева активности које се предузимају у циљу смањивања в</w:t>
      </w:r>
      <w:r w:rsidR="000E394E">
        <w:rPr>
          <w:rFonts w:ascii="Arial Narrow" w:eastAsiaTheme="minorHAnsi" w:hAnsi="Arial Narrow" w:cs="Times New Roman"/>
          <w:color w:val="000000"/>
          <w:sz w:val="24"/>
          <w:szCs w:val="24"/>
          <w:lang w:val="sr-Latn-BA"/>
        </w:rPr>
        <w:t>ј</w:t>
      </w:r>
      <w:r w:rsidRPr="00C053CD">
        <w:rPr>
          <w:rFonts w:ascii="Arial Narrow" w:eastAsiaTheme="minorHAnsi" w:hAnsi="Arial Narrow" w:cs="Times New Roman"/>
          <w:color w:val="000000"/>
          <w:sz w:val="24"/>
          <w:szCs w:val="24"/>
          <w:lang w:val="sr-Latn-BA"/>
        </w:rPr>
        <w:t>ероватноће настанака ри</w:t>
      </w:r>
      <w:r w:rsidR="00277D11">
        <w:rPr>
          <w:rFonts w:ascii="Arial Narrow" w:eastAsiaTheme="minorHAnsi" w:hAnsi="Arial Narrow" w:cs="Times New Roman"/>
          <w:color w:val="000000"/>
          <w:sz w:val="24"/>
          <w:szCs w:val="24"/>
          <w:lang w:val="sr-Latn-BA"/>
        </w:rPr>
        <w:t>зика, ублажавање негативних посљ</w:t>
      </w:r>
      <w:r w:rsidRPr="00C053CD">
        <w:rPr>
          <w:rFonts w:ascii="Arial Narrow" w:eastAsiaTheme="minorHAnsi" w:hAnsi="Arial Narrow" w:cs="Times New Roman"/>
          <w:color w:val="000000"/>
          <w:sz w:val="24"/>
          <w:szCs w:val="24"/>
          <w:lang w:val="sr-Latn-BA"/>
        </w:rPr>
        <w:t>едица које је ризик изазвао или обоје што подразум</w:t>
      </w:r>
      <w:r w:rsidR="000E394E">
        <w:rPr>
          <w:rFonts w:ascii="Arial Narrow" w:eastAsiaTheme="minorHAnsi" w:hAnsi="Arial Narrow" w:cs="Times New Roman"/>
          <w:color w:val="000000"/>
          <w:sz w:val="24"/>
          <w:szCs w:val="24"/>
          <w:lang w:val="sr-Latn-BA"/>
        </w:rPr>
        <w:t>иј</w:t>
      </w:r>
      <w:r w:rsidRPr="00C053CD">
        <w:rPr>
          <w:rFonts w:ascii="Arial Narrow" w:eastAsiaTheme="minorHAnsi" w:hAnsi="Arial Narrow" w:cs="Times New Roman"/>
          <w:color w:val="000000"/>
          <w:sz w:val="24"/>
          <w:szCs w:val="24"/>
          <w:lang w:val="sr-Latn-BA"/>
        </w:rPr>
        <w:t xml:space="preserve">ева успостављање одговарајућих контролних активности односно процедура. </w:t>
      </w:r>
    </w:p>
    <w:p w:rsidR="00C053CD" w:rsidRPr="00C053CD" w:rsidRDefault="00C053CD" w:rsidP="00B9561C">
      <w:pPr>
        <w:autoSpaceDE w:val="0"/>
        <w:autoSpaceDN w:val="0"/>
        <w:adjustRightInd w:val="0"/>
        <w:spacing w:after="120"/>
        <w:jc w:val="both"/>
        <w:rPr>
          <w:rFonts w:ascii="Arial Narrow" w:eastAsiaTheme="minorHAnsi" w:hAnsi="Arial Narrow" w:cs="Times New Roman"/>
          <w:color w:val="000000"/>
          <w:sz w:val="24"/>
          <w:szCs w:val="24"/>
          <w:lang w:val="sr-Latn-BA"/>
        </w:rPr>
      </w:pPr>
      <w:r w:rsidRPr="00C053CD">
        <w:rPr>
          <w:rFonts w:ascii="Arial Narrow" w:eastAsiaTheme="minorHAnsi" w:hAnsi="Arial Narrow" w:cs="Times New Roman"/>
          <w:b/>
          <w:bCs/>
          <w:i/>
          <w:iCs/>
          <w:color w:val="000000"/>
          <w:sz w:val="24"/>
          <w:szCs w:val="24"/>
          <w:lang w:val="sr-Latn-BA"/>
        </w:rPr>
        <w:t xml:space="preserve">Праћење ризика </w:t>
      </w:r>
      <w:r w:rsidR="000E394E">
        <w:rPr>
          <w:rFonts w:ascii="Arial Narrow" w:eastAsiaTheme="minorHAnsi" w:hAnsi="Arial Narrow" w:cs="Times New Roman"/>
          <w:color w:val="000000"/>
          <w:sz w:val="24"/>
          <w:szCs w:val="24"/>
          <w:lang w:val="sr-Latn-BA"/>
        </w:rPr>
        <w:t>је ди</w:t>
      </w:r>
      <w:r w:rsidRPr="00C053CD">
        <w:rPr>
          <w:rFonts w:ascii="Arial Narrow" w:eastAsiaTheme="minorHAnsi" w:hAnsi="Arial Narrow" w:cs="Times New Roman"/>
          <w:color w:val="000000"/>
          <w:sz w:val="24"/>
          <w:szCs w:val="24"/>
          <w:lang w:val="sr-Latn-BA"/>
        </w:rPr>
        <w:t>о фазе управљања ризицима у којој се пров</w:t>
      </w:r>
      <w:r w:rsidR="000E394E">
        <w:rPr>
          <w:rFonts w:ascii="Arial Narrow" w:eastAsiaTheme="minorHAnsi" w:hAnsi="Arial Narrow" w:cs="Times New Roman"/>
          <w:color w:val="000000"/>
          <w:sz w:val="24"/>
          <w:szCs w:val="24"/>
          <w:lang w:val="sr-Latn-BA"/>
        </w:rPr>
        <w:t>ј</w:t>
      </w:r>
      <w:r w:rsidRPr="00C053CD">
        <w:rPr>
          <w:rFonts w:ascii="Arial Narrow" w:eastAsiaTheme="minorHAnsi" w:hAnsi="Arial Narrow" w:cs="Times New Roman"/>
          <w:color w:val="000000"/>
          <w:sz w:val="24"/>
          <w:szCs w:val="24"/>
          <w:lang w:val="sr-Latn-BA"/>
        </w:rPr>
        <w:t>ерава да ли у пракси функционишу предложене контролне активности, и да ли исте спречавају, односно ублажавају ефекат д</w:t>
      </w:r>
      <w:r w:rsidR="000E394E">
        <w:rPr>
          <w:rFonts w:ascii="Arial Narrow" w:eastAsiaTheme="minorHAnsi" w:hAnsi="Arial Narrow" w:cs="Times New Roman"/>
          <w:color w:val="000000"/>
          <w:sz w:val="24"/>
          <w:szCs w:val="24"/>
          <w:lang w:val="sr-Latn-BA"/>
        </w:rPr>
        <w:t>ј</w:t>
      </w:r>
      <w:r w:rsidRPr="00C053CD">
        <w:rPr>
          <w:rFonts w:ascii="Arial Narrow" w:eastAsiaTheme="minorHAnsi" w:hAnsi="Arial Narrow" w:cs="Times New Roman"/>
          <w:color w:val="000000"/>
          <w:sz w:val="24"/>
          <w:szCs w:val="24"/>
          <w:lang w:val="sr-Latn-BA"/>
        </w:rPr>
        <w:t>еловања ризика на циљеве. Такође, поред наведеног, праћење омогућава и идентификовање новонасталих ризика као и ризика који су нестали или имају мањи ефекат д</w:t>
      </w:r>
      <w:r w:rsidR="000E394E">
        <w:rPr>
          <w:rFonts w:ascii="Arial Narrow" w:eastAsiaTheme="minorHAnsi" w:hAnsi="Arial Narrow" w:cs="Times New Roman"/>
          <w:color w:val="000000"/>
          <w:sz w:val="24"/>
          <w:szCs w:val="24"/>
          <w:lang w:val="sr-Latn-BA"/>
        </w:rPr>
        <w:t>ј</w:t>
      </w:r>
      <w:r w:rsidRPr="00C053CD">
        <w:rPr>
          <w:rFonts w:ascii="Arial Narrow" w:eastAsiaTheme="minorHAnsi" w:hAnsi="Arial Narrow" w:cs="Times New Roman"/>
          <w:color w:val="000000"/>
          <w:sz w:val="24"/>
          <w:szCs w:val="24"/>
          <w:lang w:val="sr-Latn-BA"/>
        </w:rPr>
        <w:t xml:space="preserve">еловања на циљеве током процеса пословања. </w:t>
      </w:r>
    </w:p>
    <w:p w:rsidR="00C053CD" w:rsidRPr="00C053CD" w:rsidRDefault="00C053CD" w:rsidP="00B9561C">
      <w:pPr>
        <w:autoSpaceDE w:val="0"/>
        <w:autoSpaceDN w:val="0"/>
        <w:adjustRightInd w:val="0"/>
        <w:spacing w:after="120"/>
        <w:jc w:val="both"/>
        <w:rPr>
          <w:rFonts w:ascii="Arial Narrow" w:eastAsiaTheme="minorHAnsi" w:hAnsi="Arial Narrow" w:cs="Times New Roman"/>
          <w:color w:val="000000"/>
          <w:sz w:val="24"/>
          <w:szCs w:val="24"/>
          <w:lang w:val="sr-Latn-BA"/>
        </w:rPr>
      </w:pPr>
      <w:r w:rsidRPr="00C053CD">
        <w:rPr>
          <w:rFonts w:ascii="Arial Narrow" w:eastAsiaTheme="minorHAnsi" w:hAnsi="Arial Narrow" w:cs="Times New Roman"/>
          <w:b/>
          <w:bCs/>
          <w:i/>
          <w:iCs/>
          <w:color w:val="000000"/>
          <w:sz w:val="24"/>
          <w:szCs w:val="24"/>
          <w:lang w:val="sr-Latn-BA"/>
        </w:rPr>
        <w:t xml:space="preserve">Инхерентни ризик </w:t>
      </w:r>
      <w:r w:rsidRPr="00C053CD">
        <w:rPr>
          <w:rFonts w:ascii="Arial Narrow" w:eastAsiaTheme="minorHAnsi" w:hAnsi="Arial Narrow" w:cs="Times New Roman"/>
          <w:color w:val="000000"/>
          <w:sz w:val="24"/>
          <w:szCs w:val="24"/>
          <w:lang w:val="sr-Latn-BA"/>
        </w:rPr>
        <w:t xml:space="preserve">је ниво ризика у случају непостојања контроле и активности које ублажавају ризик. </w:t>
      </w:r>
    </w:p>
    <w:p w:rsidR="00C053CD" w:rsidRPr="00C053CD" w:rsidRDefault="00C053CD" w:rsidP="00B9561C">
      <w:pPr>
        <w:autoSpaceDE w:val="0"/>
        <w:autoSpaceDN w:val="0"/>
        <w:adjustRightInd w:val="0"/>
        <w:spacing w:after="120"/>
        <w:jc w:val="both"/>
        <w:rPr>
          <w:rFonts w:ascii="Arial Narrow" w:eastAsiaTheme="minorHAnsi" w:hAnsi="Arial Narrow" w:cs="Times New Roman"/>
          <w:color w:val="000000"/>
          <w:sz w:val="24"/>
          <w:szCs w:val="24"/>
          <w:lang w:val="sr-Latn-BA"/>
        </w:rPr>
      </w:pPr>
      <w:r w:rsidRPr="00C053CD">
        <w:rPr>
          <w:rFonts w:ascii="Arial Narrow" w:eastAsiaTheme="minorHAnsi" w:hAnsi="Arial Narrow" w:cs="Times New Roman"/>
          <w:b/>
          <w:bCs/>
          <w:i/>
          <w:iCs/>
          <w:color w:val="000000"/>
          <w:sz w:val="24"/>
          <w:szCs w:val="24"/>
          <w:lang w:val="sr-Latn-BA"/>
        </w:rPr>
        <w:t xml:space="preserve">Резидуални ризик </w:t>
      </w:r>
      <w:r w:rsidRPr="00C053CD">
        <w:rPr>
          <w:rFonts w:ascii="Arial Narrow" w:eastAsiaTheme="minorHAnsi" w:hAnsi="Arial Narrow" w:cs="Times New Roman"/>
          <w:color w:val="000000"/>
          <w:sz w:val="24"/>
          <w:szCs w:val="24"/>
          <w:lang w:val="sr-Latn-BA"/>
        </w:rPr>
        <w:t>је ризик који остаје након што руководств</w:t>
      </w:r>
      <w:r w:rsidR="00277D11">
        <w:rPr>
          <w:rFonts w:ascii="Arial Narrow" w:eastAsiaTheme="minorHAnsi" w:hAnsi="Arial Narrow" w:cs="Times New Roman"/>
          <w:color w:val="000000"/>
          <w:sz w:val="24"/>
          <w:szCs w:val="24"/>
          <w:lang w:val="sr-Latn-BA"/>
        </w:rPr>
        <w:t>о предузме радње за смањење посљ</w:t>
      </w:r>
      <w:r w:rsidRPr="00C053CD">
        <w:rPr>
          <w:rFonts w:ascii="Arial Narrow" w:eastAsiaTheme="minorHAnsi" w:hAnsi="Arial Narrow" w:cs="Times New Roman"/>
          <w:color w:val="000000"/>
          <w:sz w:val="24"/>
          <w:szCs w:val="24"/>
          <w:lang w:val="sr-Latn-BA"/>
        </w:rPr>
        <w:t>едица и в</w:t>
      </w:r>
      <w:r w:rsidR="000E394E">
        <w:rPr>
          <w:rFonts w:ascii="Arial Narrow" w:eastAsiaTheme="minorHAnsi" w:hAnsi="Arial Narrow" w:cs="Times New Roman"/>
          <w:color w:val="000000"/>
          <w:sz w:val="24"/>
          <w:szCs w:val="24"/>
          <w:lang w:val="sr-Latn-BA"/>
        </w:rPr>
        <w:t>ј</w:t>
      </w:r>
      <w:r w:rsidRPr="00C053CD">
        <w:rPr>
          <w:rFonts w:ascii="Arial Narrow" w:eastAsiaTheme="minorHAnsi" w:hAnsi="Arial Narrow" w:cs="Times New Roman"/>
          <w:color w:val="000000"/>
          <w:sz w:val="24"/>
          <w:szCs w:val="24"/>
          <w:lang w:val="sr-Latn-BA"/>
        </w:rPr>
        <w:t xml:space="preserve">ероватноће неповољног догађаја, укључујући контролне активности у смислу реаговања тј. одговора на ризик. </w:t>
      </w:r>
    </w:p>
    <w:p w:rsidR="00F55FD3" w:rsidRPr="00F55FD3" w:rsidRDefault="00C053CD" w:rsidP="00B9561C">
      <w:pPr>
        <w:spacing w:after="360"/>
        <w:jc w:val="both"/>
        <w:rPr>
          <w:rFonts w:ascii="Arial Narrow" w:eastAsiaTheme="minorHAnsi" w:hAnsi="Arial Narrow" w:cs="Times New Roman"/>
          <w:color w:val="000000"/>
          <w:sz w:val="24"/>
          <w:szCs w:val="24"/>
          <w:lang w:val="sr-Latn-BA"/>
        </w:rPr>
      </w:pPr>
      <w:r w:rsidRPr="00C053CD">
        <w:rPr>
          <w:rFonts w:ascii="Arial Narrow" w:eastAsiaTheme="minorHAnsi" w:hAnsi="Arial Narrow" w:cs="Times New Roman"/>
          <w:b/>
          <w:bCs/>
          <w:i/>
          <w:iCs/>
          <w:color w:val="000000"/>
          <w:sz w:val="24"/>
          <w:szCs w:val="24"/>
          <w:lang w:val="sr-Latn-BA"/>
        </w:rPr>
        <w:t xml:space="preserve">Регистар ризика </w:t>
      </w:r>
      <w:r w:rsidRPr="00C053CD">
        <w:rPr>
          <w:rFonts w:ascii="Arial Narrow" w:eastAsiaTheme="minorHAnsi" w:hAnsi="Arial Narrow" w:cs="Times New Roman"/>
          <w:color w:val="000000"/>
          <w:sz w:val="24"/>
          <w:szCs w:val="24"/>
          <w:lang w:val="sr-Latn-BA"/>
        </w:rPr>
        <w:t>је преглед идентификованих ризика, проц</w:t>
      </w:r>
      <w:r w:rsidR="00F31950">
        <w:rPr>
          <w:rFonts w:ascii="Arial Narrow" w:eastAsiaTheme="minorHAnsi" w:hAnsi="Arial Narrow" w:cs="Times New Roman"/>
          <w:color w:val="000000"/>
          <w:sz w:val="24"/>
          <w:szCs w:val="24"/>
          <w:lang w:val="sr-Latn-BA"/>
        </w:rPr>
        <w:t>ј</w:t>
      </w:r>
      <w:r w:rsidRPr="00C053CD">
        <w:rPr>
          <w:rFonts w:ascii="Arial Narrow" w:eastAsiaTheme="minorHAnsi" w:hAnsi="Arial Narrow" w:cs="Times New Roman"/>
          <w:color w:val="000000"/>
          <w:sz w:val="24"/>
          <w:szCs w:val="24"/>
          <w:lang w:val="sr-Latn-BA"/>
        </w:rPr>
        <w:t>ене ризика по критеријуму утицаја који има на остваривање циљева и в</w:t>
      </w:r>
      <w:r w:rsidR="00F31950">
        <w:rPr>
          <w:rFonts w:ascii="Arial Narrow" w:eastAsiaTheme="minorHAnsi" w:hAnsi="Arial Narrow" w:cs="Times New Roman"/>
          <w:color w:val="000000"/>
          <w:sz w:val="24"/>
          <w:szCs w:val="24"/>
          <w:lang w:val="sr-Latn-BA"/>
        </w:rPr>
        <w:t>ј</w:t>
      </w:r>
      <w:r w:rsidRPr="00C053CD">
        <w:rPr>
          <w:rFonts w:ascii="Arial Narrow" w:eastAsiaTheme="minorHAnsi" w:hAnsi="Arial Narrow" w:cs="Times New Roman"/>
          <w:color w:val="000000"/>
          <w:sz w:val="24"/>
          <w:szCs w:val="24"/>
          <w:lang w:val="sr-Latn-BA"/>
        </w:rPr>
        <w:t>ероватноће појављивања, потребних активности, однос</w:t>
      </w:r>
      <w:r w:rsidR="00277D11">
        <w:rPr>
          <w:rFonts w:ascii="Arial Narrow" w:eastAsiaTheme="minorHAnsi" w:hAnsi="Arial Narrow" w:cs="Times New Roman"/>
          <w:color w:val="000000"/>
          <w:sz w:val="24"/>
          <w:szCs w:val="24"/>
          <w:lang w:val="sr-Latn-BA"/>
        </w:rPr>
        <w:t>но контрола које ће смањити посљ</w:t>
      </w:r>
      <w:r w:rsidRPr="00C053CD">
        <w:rPr>
          <w:rFonts w:ascii="Arial Narrow" w:eastAsiaTheme="minorHAnsi" w:hAnsi="Arial Narrow" w:cs="Times New Roman"/>
          <w:color w:val="000000"/>
          <w:sz w:val="24"/>
          <w:szCs w:val="24"/>
          <w:lang w:val="sr-Latn-BA"/>
        </w:rPr>
        <w:t>едице д</w:t>
      </w:r>
      <w:r w:rsidR="00F31950">
        <w:rPr>
          <w:rFonts w:ascii="Arial Narrow" w:eastAsiaTheme="minorHAnsi" w:hAnsi="Arial Narrow" w:cs="Times New Roman"/>
          <w:color w:val="000000"/>
          <w:sz w:val="24"/>
          <w:szCs w:val="24"/>
          <w:lang w:val="sr-Latn-BA"/>
        </w:rPr>
        <w:t>ј</w:t>
      </w:r>
      <w:r w:rsidRPr="00C053CD">
        <w:rPr>
          <w:rFonts w:ascii="Arial Narrow" w:eastAsiaTheme="minorHAnsi" w:hAnsi="Arial Narrow" w:cs="Times New Roman"/>
          <w:color w:val="000000"/>
          <w:sz w:val="24"/>
          <w:szCs w:val="24"/>
          <w:lang w:val="sr-Latn-BA"/>
        </w:rPr>
        <w:t>еловања ризика, особа задужених за спровођење конкретних активности, као и рокова за њихово извршење. То је интерни документ сваке организационе јединице</w:t>
      </w:r>
      <w:r w:rsidR="00D73C38">
        <w:rPr>
          <w:rFonts w:ascii="Arial Narrow" w:eastAsiaTheme="minorHAnsi" w:hAnsi="Arial Narrow" w:cs="Times New Roman"/>
          <w:color w:val="000000"/>
          <w:sz w:val="24"/>
          <w:szCs w:val="24"/>
          <w:lang w:val="sr-Latn-BA"/>
        </w:rPr>
        <w:t xml:space="preserve"> - одјељења</w:t>
      </w:r>
      <w:r w:rsidRPr="00C053CD">
        <w:rPr>
          <w:rFonts w:ascii="Arial Narrow" w:eastAsiaTheme="minorHAnsi" w:hAnsi="Arial Narrow" w:cs="Times New Roman"/>
          <w:color w:val="000000"/>
          <w:sz w:val="24"/>
          <w:szCs w:val="24"/>
          <w:lang w:val="sr-Latn-BA"/>
        </w:rPr>
        <w:t xml:space="preserve"> </w:t>
      </w:r>
      <w:r w:rsidR="00D73C38">
        <w:rPr>
          <w:rFonts w:ascii="Arial Narrow" w:eastAsiaTheme="minorHAnsi" w:hAnsi="Arial Narrow" w:cs="Times New Roman"/>
          <w:color w:val="000000"/>
          <w:sz w:val="24"/>
          <w:szCs w:val="24"/>
          <w:lang w:val="sr-Latn-BA"/>
        </w:rPr>
        <w:t>Општине/Града</w:t>
      </w:r>
      <w:r w:rsidRPr="00C053CD">
        <w:rPr>
          <w:rFonts w:ascii="Arial Narrow" w:eastAsiaTheme="minorHAnsi" w:hAnsi="Arial Narrow" w:cs="Times New Roman"/>
          <w:color w:val="000000"/>
          <w:sz w:val="24"/>
          <w:szCs w:val="24"/>
          <w:lang w:val="sr-Latn-BA"/>
        </w:rPr>
        <w:t>. У том смислу потребно је разликовати Регистар оперативних ризика као и Регистар стратешких ризика.</w:t>
      </w:r>
    </w:p>
    <w:p w:rsidR="002640D2" w:rsidRPr="00B9561C" w:rsidRDefault="00672522" w:rsidP="00B9561C">
      <w:pPr>
        <w:pStyle w:val="Default"/>
        <w:spacing w:after="200"/>
        <w:jc w:val="center"/>
        <w:rPr>
          <w:rFonts w:ascii="Arial Narrow" w:hAnsi="Arial Narrow"/>
          <w:sz w:val="32"/>
          <w:szCs w:val="32"/>
        </w:rPr>
      </w:pPr>
      <w:r w:rsidRPr="00B9561C">
        <w:rPr>
          <w:rFonts w:ascii="Arial Narrow" w:hAnsi="Arial Narrow"/>
          <w:b/>
          <w:bCs/>
          <w:sz w:val="32"/>
          <w:szCs w:val="32"/>
        </w:rPr>
        <w:t>4</w:t>
      </w:r>
      <w:r w:rsidR="000B26EE" w:rsidRPr="00B9561C">
        <w:rPr>
          <w:rFonts w:ascii="Arial Narrow" w:hAnsi="Arial Narrow"/>
          <w:b/>
          <w:bCs/>
          <w:sz w:val="32"/>
          <w:szCs w:val="32"/>
        </w:rPr>
        <w:t>. ПРОЦЕС УПРАВЉАЊА РИЗИЦИМА</w:t>
      </w:r>
    </w:p>
    <w:p w:rsidR="000B26EE" w:rsidRPr="00B9561C" w:rsidRDefault="000B26EE" w:rsidP="00B9561C">
      <w:pPr>
        <w:spacing w:after="120"/>
        <w:jc w:val="both"/>
        <w:rPr>
          <w:rFonts w:ascii="Arial Narrow" w:eastAsia="Calibri" w:hAnsi="Arial Narrow"/>
          <w:sz w:val="24"/>
          <w:szCs w:val="24"/>
        </w:rPr>
      </w:pPr>
      <w:r w:rsidRPr="000B26EE">
        <w:rPr>
          <w:rFonts w:ascii="Arial Narrow" w:eastAsia="Calibri" w:hAnsi="Arial Narrow"/>
          <w:sz w:val="24"/>
          <w:szCs w:val="24"/>
        </w:rPr>
        <w:t>Кроз стратегију управљања ризицима утврђена је методологија која подразумијева документовање, информације о ризицима, њиховој врсти, в</w:t>
      </w:r>
      <w:r w:rsidRPr="000B26EE">
        <w:rPr>
          <w:rFonts w:ascii="Arial Narrow" w:eastAsia="Calibri" w:hAnsi="Arial Narrow"/>
          <w:sz w:val="24"/>
          <w:szCs w:val="24"/>
          <w:lang w:val="sr-Cyrl-RS"/>
        </w:rPr>
        <w:t>ј</w:t>
      </w:r>
      <w:r w:rsidRPr="000B26EE">
        <w:rPr>
          <w:rFonts w:ascii="Arial Narrow" w:eastAsia="Calibri" w:hAnsi="Arial Narrow"/>
          <w:sz w:val="24"/>
          <w:szCs w:val="24"/>
        </w:rPr>
        <w:t>ероватноћу настанка и проц</w:t>
      </w:r>
      <w:r w:rsidRPr="000B26EE">
        <w:rPr>
          <w:rFonts w:ascii="Arial Narrow" w:eastAsia="Calibri" w:hAnsi="Arial Narrow"/>
          <w:sz w:val="24"/>
          <w:szCs w:val="24"/>
          <w:lang w:val="sr-Cyrl-RS"/>
        </w:rPr>
        <w:t>ј</w:t>
      </w:r>
      <w:r w:rsidRPr="000B26EE">
        <w:rPr>
          <w:rFonts w:ascii="Arial Narrow" w:eastAsia="Calibri" w:hAnsi="Arial Narrow"/>
          <w:sz w:val="24"/>
          <w:szCs w:val="24"/>
        </w:rPr>
        <w:t>ену ефеката, успостављање регистра ризика, увођење система изв</w:t>
      </w:r>
      <w:r w:rsidRPr="000B26EE">
        <w:rPr>
          <w:rFonts w:ascii="Arial Narrow" w:eastAsia="Calibri" w:hAnsi="Arial Narrow"/>
          <w:sz w:val="24"/>
          <w:szCs w:val="24"/>
          <w:lang w:val="sr-Cyrl-RS"/>
        </w:rPr>
        <w:t>ј</w:t>
      </w:r>
      <w:r w:rsidRPr="000B26EE">
        <w:rPr>
          <w:rFonts w:ascii="Arial Narrow" w:eastAsia="Calibri" w:hAnsi="Arial Narrow"/>
          <w:sz w:val="24"/>
          <w:szCs w:val="24"/>
        </w:rPr>
        <w:t>ештавања о ризицима и именовање одговорних особа за праћење ризика.</w:t>
      </w:r>
    </w:p>
    <w:p w:rsidR="000B26EE" w:rsidRPr="000B26EE" w:rsidRDefault="000B26EE" w:rsidP="00B9561C">
      <w:pPr>
        <w:spacing w:after="60"/>
        <w:jc w:val="both"/>
        <w:rPr>
          <w:rFonts w:ascii="Arial Narrow" w:eastAsia="Calibri" w:hAnsi="Arial Narrow"/>
          <w:sz w:val="24"/>
          <w:szCs w:val="24"/>
        </w:rPr>
      </w:pPr>
      <w:r w:rsidRPr="000B26EE">
        <w:rPr>
          <w:rFonts w:ascii="Arial Narrow" w:eastAsia="Calibri" w:hAnsi="Arial Narrow"/>
          <w:sz w:val="24"/>
          <w:szCs w:val="24"/>
        </w:rPr>
        <w:t>Процес управљања ризицима обухвата сљедеће активности:</w:t>
      </w:r>
    </w:p>
    <w:p w:rsidR="000B26EE" w:rsidRPr="000B26EE" w:rsidRDefault="000B26EE" w:rsidP="00B9561C">
      <w:pPr>
        <w:numPr>
          <w:ilvl w:val="0"/>
          <w:numId w:val="28"/>
        </w:numPr>
        <w:spacing w:after="0"/>
        <w:ind w:left="907"/>
        <w:jc w:val="both"/>
        <w:rPr>
          <w:rFonts w:ascii="Arial Narrow" w:eastAsia="Calibri" w:hAnsi="Arial Narrow"/>
          <w:sz w:val="24"/>
          <w:szCs w:val="24"/>
        </w:rPr>
      </w:pPr>
      <w:r w:rsidRPr="000B26EE">
        <w:rPr>
          <w:rFonts w:ascii="Arial Narrow" w:eastAsia="Calibri" w:hAnsi="Arial Narrow"/>
          <w:sz w:val="24"/>
          <w:szCs w:val="24"/>
        </w:rPr>
        <w:t>Утврђивање ризика</w:t>
      </w:r>
    </w:p>
    <w:p w:rsidR="000B26EE" w:rsidRPr="000B26EE" w:rsidRDefault="000B26EE" w:rsidP="00B9561C">
      <w:pPr>
        <w:numPr>
          <w:ilvl w:val="0"/>
          <w:numId w:val="28"/>
        </w:numPr>
        <w:spacing w:after="0"/>
        <w:ind w:left="907"/>
        <w:jc w:val="both"/>
        <w:rPr>
          <w:rFonts w:ascii="Arial Narrow" w:eastAsia="Calibri" w:hAnsi="Arial Narrow"/>
          <w:sz w:val="24"/>
          <w:szCs w:val="24"/>
        </w:rPr>
      </w:pPr>
      <w:r w:rsidRPr="000B26EE">
        <w:rPr>
          <w:rFonts w:ascii="Arial Narrow" w:eastAsia="Calibri" w:hAnsi="Arial Narrow"/>
          <w:sz w:val="24"/>
          <w:szCs w:val="24"/>
        </w:rPr>
        <w:t>Проц</w:t>
      </w:r>
      <w:r w:rsidRPr="000B26EE">
        <w:rPr>
          <w:rFonts w:ascii="Arial Narrow" w:eastAsia="Calibri" w:hAnsi="Arial Narrow"/>
          <w:sz w:val="24"/>
          <w:szCs w:val="24"/>
          <w:lang w:val="sr-Cyrl-RS"/>
        </w:rPr>
        <w:t>ј</w:t>
      </w:r>
      <w:r w:rsidRPr="000B26EE">
        <w:rPr>
          <w:rFonts w:ascii="Arial Narrow" w:eastAsia="Calibri" w:hAnsi="Arial Narrow"/>
          <w:sz w:val="24"/>
          <w:szCs w:val="24"/>
        </w:rPr>
        <w:t>ене ризика (м</w:t>
      </w:r>
      <w:r>
        <w:rPr>
          <w:rFonts w:ascii="Arial Narrow" w:eastAsia="Calibri" w:hAnsi="Arial Narrow"/>
          <w:sz w:val="24"/>
          <w:szCs w:val="24"/>
          <w:lang w:val="sr-Cyrl-RS"/>
        </w:rPr>
        <w:t>ј</w:t>
      </w:r>
      <w:r w:rsidRPr="000B26EE">
        <w:rPr>
          <w:rFonts w:ascii="Arial Narrow" w:eastAsia="Calibri" w:hAnsi="Arial Narrow"/>
          <w:sz w:val="24"/>
          <w:szCs w:val="24"/>
        </w:rPr>
        <w:t>ерење в</w:t>
      </w:r>
      <w:r>
        <w:rPr>
          <w:rFonts w:ascii="Arial Narrow" w:eastAsia="Calibri" w:hAnsi="Arial Narrow"/>
          <w:sz w:val="24"/>
          <w:szCs w:val="24"/>
        </w:rPr>
        <w:t>ј</w:t>
      </w:r>
      <w:r w:rsidRPr="000B26EE">
        <w:rPr>
          <w:rFonts w:ascii="Arial Narrow" w:eastAsia="Calibri" w:hAnsi="Arial Narrow"/>
          <w:sz w:val="24"/>
          <w:szCs w:val="24"/>
        </w:rPr>
        <w:t>ероватноће и ефекта ризика и њихово рангирање)</w:t>
      </w:r>
    </w:p>
    <w:p w:rsidR="000B26EE" w:rsidRPr="000B26EE" w:rsidRDefault="000B26EE" w:rsidP="00B9561C">
      <w:pPr>
        <w:numPr>
          <w:ilvl w:val="0"/>
          <w:numId w:val="28"/>
        </w:numPr>
        <w:spacing w:after="0"/>
        <w:ind w:left="907"/>
        <w:jc w:val="both"/>
        <w:rPr>
          <w:rFonts w:ascii="Arial Narrow" w:eastAsia="Calibri" w:hAnsi="Arial Narrow"/>
          <w:sz w:val="24"/>
          <w:szCs w:val="24"/>
        </w:rPr>
      </w:pPr>
      <w:r w:rsidRPr="000B26EE">
        <w:rPr>
          <w:rFonts w:ascii="Arial Narrow" w:eastAsia="Calibri" w:hAnsi="Arial Narrow"/>
          <w:sz w:val="24"/>
          <w:szCs w:val="24"/>
        </w:rPr>
        <w:t>Одређивање активности за поступање по ризицима</w:t>
      </w:r>
    </w:p>
    <w:p w:rsidR="000B26EE" w:rsidRPr="000B26EE" w:rsidRDefault="000B26EE" w:rsidP="00B9561C">
      <w:pPr>
        <w:numPr>
          <w:ilvl w:val="0"/>
          <w:numId w:val="28"/>
        </w:numPr>
        <w:spacing w:after="0"/>
        <w:ind w:left="907"/>
        <w:jc w:val="both"/>
        <w:rPr>
          <w:rFonts w:ascii="Arial Narrow" w:eastAsia="Calibri" w:hAnsi="Arial Narrow"/>
          <w:sz w:val="24"/>
          <w:szCs w:val="24"/>
        </w:rPr>
      </w:pPr>
      <w:r w:rsidRPr="000B26EE">
        <w:rPr>
          <w:rFonts w:ascii="Arial Narrow" w:eastAsia="Calibri" w:hAnsi="Arial Narrow"/>
          <w:sz w:val="24"/>
          <w:szCs w:val="24"/>
        </w:rPr>
        <w:t>Успостављање система за праћење и изв</w:t>
      </w:r>
      <w:r w:rsidRPr="000B26EE">
        <w:rPr>
          <w:rFonts w:ascii="Arial Narrow" w:eastAsia="Calibri" w:hAnsi="Arial Narrow"/>
          <w:sz w:val="24"/>
          <w:szCs w:val="24"/>
          <w:lang w:val="sr-Cyrl-RS"/>
        </w:rPr>
        <w:t>ј</w:t>
      </w:r>
      <w:r w:rsidRPr="000B26EE">
        <w:rPr>
          <w:rFonts w:ascii="Arial Narrow" w:eastAsia="Calibri" w:hAnsi="Arial Narrow"/>
          <w:sz w:val="24"/>
          <w:szCs w:val="24"/>
        </w:rPr>
        <w:t>ештавање о најзначајнијим ризицима</w:t>
      </w:r>
    </w:p>
    <w:p w:rsidR="00F55FD3" w:rsidRPr="00F61172" w:rsidRDefault="00F55FD3" w:rsidP="00F55FD3">
      <w:pPr>
        <w:pStyle w:val="NoSpacing"/>
        <w:rPr>
          <w:rFonts w:ascii="Arial Narrow" w:hAnsi="Arial Narrow"/>
        </w:rPr>
      </w:pPr>
    </w:p>
    <w:p w:rsidR="00F55FD3" w:rsidRDefault="00F55FD3" w:rsidP="00F55FD3">
      <w:pPr>
        <w:pStyle w:val="NoSpacing"/>
        <w:rPr>
          <w:rFonts w:ascii="Arial Narrow" w:hAnsi="Arial Narrow"/>
        </w:rPr>
      </w:pPr>
    </w:p>
    <w:p w:rsidR="004A7C5C" w:rsidRPr="00F61172" w:rsidRDefault="004A7C5C" w:rsidP="00F55FD3">
      <w:pPr>
        <w:pStyle w:val="NoSpacing"/>
        <w:rPr>
          <w:rFonts w:ascii="Arial Narrow" w:hAnsi="Arial Narrow"/>
        </w:rPr>
      </w:pPr>
    </w:p>
    <w:tbl>
      <w:tblPr>
        <w:tblStyle w:val="ColorfulList-Accent6"/>
        <w:tblW w:w="0" w:type="auto"/>
        <w:jc w:val="center"/>
        <w:tblLook w:val="04A0" w:firstRow="1" w:lastRow="0" w:firstColumn="1" w:lastColumn="0" w:noHBand="0" w:noVBand="1"/>
      </w:tblPr>
      <w:tblGrid>
        <w:gridCol w:w="8644"/>
      </w:tblGrid>
      <w:tr w:rsidR="00F55FD3" w:rsidRPr="00303D68" w:rsidTr="001D1D59">
        <w:trPr>
          <w:cnfStyle w:val="100000000000" w:firstRow="1" w:lastRow="0" w:firstColumn="0" w:lastColumn="0" w:oddVBand="0" w:evenVBand="0" w:oddHBand="0" w:evenHBand="0" w:firstRowFirstColumn="0" w:firstRowLastColumn="0" w:lastRowFirstColumn="0" w:lastRowLastColumn="0"/>
          <w:trHeight w:val="705"/>
          <w:jc w:val="center"/>
        </w:trPr>
        <w:tc>
          <w:tcPr>
            <w:cnfStyle w:val="001000000000" w:firstRow="0" w:lastRow="0" w:firstColumn="1" w:lastColumn="0" w:oddVBand="0" w:evenVBand="0" w:oddHBand="0" w:evenHBand="0" w:firstRowFirstColumn="0" w:firstRowLastColumn="0" w:lastRowFirstColumn="0" w:lastRowLastColumn="0"/>
            <w:tcW w:w="8644" w:type="dxa"/>
          </w:tcPr>
          <w:p w:rsidR="00F55FD3" w:rsidRDefault="00F55FD3" w:rsidP="001D1D59">
            <w:pPr>
              <w:jc w:val="center"/>
              <w:rPr>
                <w:rFonts w:ascii="Arial Narrow" w:hAnsi="Arial Narrow" w:cs="Times New Roman"/>
              </w:rPr>
            </w:pPr>
          </w:p>
          <w:p w:rsidR="00F55FD3" w:rsidRPr="00303D68" w:rsidRDefault="00F55FD3" w:rsidP="001D1D59">
            <w:pPr>
              <w:jc w:val="center"/>
              <w:rPr>
                <w:rFonts w:ascii="Arial Narrow" w:hAnsi="Arial Narrow" w:cs="Times New Roman"/>
              </w:rPr>
            </w:pPr>
            <w:r w:rsidRPr="00303D68">
              <w:rPr>
                <w:rFonts w:ascii="Arial Narrow" w:hAnsi="Arial Narrow" w:cs="Times New Roman"/>
              </w:rPr>
              <w:t>ИМПЛЕМЕНТАЦИЈА НОВИХ КОНТРОЛА</w:t>
            </w:r>
          </w:p>
        </w:tc>
      </w:tr>
    </w:tbl>
    <w:p w:rsidR="00F55FD3" w:rsidRPr="00303D68" w:rsidRDefault="00F55FD3" w:rsidP="00F55FD3">
      <w:pPr>
        <w:jc w:val="center"/>
        <w:rPr>
          <w:rFonts w:ascii="Arial Narrow" w:hAnsi="Arial Narrow" w:cs="Times New Roman"/>
        </w:rPr>
      </w:pPr>
    </w:p>
    <w:p w:rsidR="00F55FD3" w:rsidRPr="00303D68" w:rsidRDefault="00F55FD3" w:rsidP="00F55FD3">
      <w:pPr>
        <w:pStyle w:val="NoSpacing"/>
        <w:jc w:val="center"/>
        <w:rPr>
          <w:rFonts w:ascii="Arial Narrow" w:hAnsi="Arial Narrow"/>
          <w:sz w:val="22"/>
        </w:rPr>
      </w:pPr>
      <w:r w:rsidRPr="00303D68">
        <w:rPr>
          <w:rFonts w:ascii="Arial Narrow" w:hAnsi="Arial Narrow"/>
          <w:noProof/>
          <w:sz w:val="22"/>
          <w:lang w:val="sr-Cyrl-BA" w:eastAsia="sr-Cyrl-BA"/>
        </w:rPr>
        <w:drawing>
          <wp:inline distT="0" distB="0" distL="0" distR="0" wp14:anchorId="42E675FD" wp14:editId="1E4949FF">
            <wp:extent cx="5067300" cy="2371725"/>
            <wp:effectExtent l="0" t="57150" r="19050" b="28575"/>
            <wp:docPr id="1"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F55FD3" w:rsidRPr="00303D68" w:rsidRDefault="00F55FD3" w:rsidP="00F55FD3">
      <w:pPr>
        <w:tabs>
          <w:tab w:val="left" w:pos="3360"/>
        </w:tabs>
        <w:jc w:val="center"/>
        <w:rPr>
          <w:rFonts w:ascii="Arial Narrow" w:hAnsi="Arial Narrow"/>
        </w:rPr>
      </w:pPr>
    </w:p>
    <w:tbl>
      <w:tblPr>
        <w:tblStyle w:val="ColorfulList-Accent6"/>
        <w:tblW w:w="0" w:type="auto"/>
        <w:tblLook w:val="04A0" w:firstRow="1" w:lastRow="0" w:firstColumn="1" w:lastColumn="0" w:noHBand="0" w:noVBand="1"/>
      </w:tblPr>
      <w:tblGrid>
        <w:gridCol w:w="3655"/>
      </w:tblGrid>
      <w:tr w:rsidR="00F55FD3" w:rsidRPr="00303D68" w:rsidTr="001D1D59">
        <w:trPr>
          <w:cnfStyle w:val="100000000000" w:firstRow="1" w:lastRow="0" w:firstColumn="0" w:lastColumn="0" w:oddVBand="0" w:evenVBand="0" w:oddHBand="0" w:evenHBand="0" w:firstRowFirstColumn="0" w:firstRowLastColumn="0" w:lastRowFirstColumn="0" w:lastRowLastColumn="0"/>
          <w:trHeight w:val="755"/>
        </w:trPr>
        <w:tc>
          <w:tcPr>
            <w:cnfStyle w:val="001000000000" w:firstRow="0" w:lastRow="0" w:firstColumn="1" w:lastColumn="0" w:oddVBand="0" w:evenVBand="0" w:oddHBand="0" w:evenHBand="0" w:firstRowFirstColumn="0" w:firstRowLastColumn="0" w:lastRowFirstColumn="0" w:lastRowLastColumn="0"/>
            <w:tcW w:w="3655" w:type="dxa"/>
          </w:tcPr>
          <w:p w:rsidR="00F55FD3" w:rsidRDefault="00F55FD3" w:rsidP="001D1D59">
            <w:pPr>
              <w:tabs>
                <w:tab w:val="left" w:pos="3360"/>
              </w:tabs>
              <w:jc w:val="center"/>
              <w:rPr>
                <w:rFonts w:ascii="Arial Narrow" w:hAnsi="Arial Narrow" w:cs="Times New Roman"/>
              </w:rPr>
            </w:pPr>
          </w:p>
          <w:p w:rsidR="00F55FD3" w:rsidRPr="00303D68" w:rsidRDefault="00F55FD3" w:rsidP="001D1D59">
            <w:pPr>
              <w:tabs>
                <w:tab w:val="left" w:pos="3360"/>
              </w:tabs>
              <w:jc w:val="center"/>
              <w:rPr>
                <w:rFonts w:ascii="Arial Narrow" w:hAnsi="Arial Narrow" w:cs="Times New Roman"/>
              </w:rPr>
            </w:pPr>
            <w:r w:rsidRPr="00303D68">
              <w:rPr>
                <w:rFonts w:ascii="Arial Narrow" w:hAnsi="Arial Narrow" w:cs="Times New Roman"/>
              </w:rPr>
              <w:t>РЕЗИДУАЛНИ РИЗИК</w:t>
            </w:r>
          </w:p>
        </w:tc>
      </w:tr>
    </w:tbl>
    <w:p w:rsidR="00F55FD3" w:rsidRPr="00F55FD3" w:rsidRDefault="00F55FD3" w:rsidP="00F55FD3">
      <w:pPr>
        <w:rPr>
          <w:rFonts w:ascii="Arial Narrow" w:eastAsia="Calibri" w:hAnsi="Arial Narrow"/>
          <w:sz w:val="24"/>
          <w:szCs w:val="24"/>
          <w:lang w:val="sr-Latn-BA"/>
        </w:rPr>
      </w:pPr>
    </w:p>
    <w:p w:rsidR="000B26EE" w:rsidRPr="00B9561C" w:rsidRDefault="00672522" w:rsidP="00B51F97">
      <w:pPr>
        <w:pStyle w:val="Heading2"/>
        <w:keepLines w:val="0"/>
        <w:spacing w:before="0" w:after="200" w:line="240" w:lineRule="auto"/>
        <w:ind w:left="448"/>
        <w:jc w:val="center"/>
        <w:rPr>
          <w:rFonts w:ascii="Arial Narrow" w:eastAsia="Calibri" w:hAnsi="Arial Narrow"/>
          <w:color w:val="000000"/>
          <w:szCs w:val="28"/>
        </w:rPr>
      </w:pPr>
      <w:bookmarkStart w:id="2" w:name="_Toc421779234"/>
      <w:bookmarkStart w:id="3" w:name="_Toc421779360"/>
      <w:bookmarkStart w:id="4" w:name="_Toc421870685"/>
      <w:bookmarkStart w:id="5" w:name="_Toc530649306"/>
      <w:r w:rsidRPr="00B9561C">
        <w:rPr>
          <w:rFonts w:ascii="Arial Narrow" w:eastAsia="Calibri" w:hAnsi="Arial Narrow"/>
          <w:color w:val="000000"/>
          <w:szCs w:val="28"/>
        </w:rPr>
        <w:t>4</w:t>
      </w:r>
      <w:r w:rsidR="000B26EE" w:rsidRPr="00B9561C">
        <w:rPr>
          <w:rFonts w:ascii="Arial Narrow" w:eastAsia="Calibri" w:hAnsi="Arial Narrow"/>
          <w:color w:val="000000"/>
          <w:szCs w:val="28"/>
        </w:rPr>
        <w:t>.1.Утврђивање ризика</w:t>
      </w:r>
      <w:bookmarkEnd w:id="2"/>
      <w:bookmarkEnd w:id="3"/>
      <w:bookmarkEnd w:id="4"/>
      <w:bookmarkEnd w:id="5"/>
    </w:p>
    <w:p w:rsidR="000B26EE" w:rsidRPr="000B26EE" w:rsidRDefault="000B26EE" w:rsidP="00B51F97">
      <w:pPr>
        <w:spacing w:after="60"/>
        <w:jc w:val="both"/>
        <w:rPr>
          <w:rFonts w:ascii="Arial Narrow" w:eastAsia="Calibri" w:hAnsi="Arial Narrow"/>
          <w:sz w:val="24"/>
          <w:szCs w:val="24"/>
          <w:lang w:val="sr-Cyrl-RS"/>
        </w:rPr>
      </w:pPr>
      <w:r w:rsidRPr="000B26EE">
        <w:rPr>
          <w:rFonts w:ascii="Arial Narrow" w:eastAsia="Calibri" w:hAnsi="Arial Narrow"/>
          <w:sz w:val="24"/>
          <w:szCs w:val="24"/>
        </w:rPr>
        <w:t>Ризици се утврђују према обрасцима датим у регистру ризика. Руководилац финансијског управљања и контроле је задужен за њихову идентификацију, уписивање у регистар и њихово праћење, односно ажурирање регистра ризика. Руководилац финансијског управљања и контроле задужен је за ц</w:t>
      </w:r>
      <w:r w:rsidRPr="000B26EE">
        <w:rPr>
          <w:rFonts w:ascii="Arial Narrow" w:eastAsia="Calibri" w:hAnsi="Arial Narrow"/>
          <w:sz w:val="24"/>
          <w:szCs w:val="24"/>
          <w:lang w:val="sr-Cyrl-RS"/>
        </w:rPr>
        <w:t>ј</w:t>
      </w:r>
      <w:r w:rsidRPr="000B26EE">
        <w:rPr>
          <w:rFonts w:ascii="Arial Narrow" w:eastAsia="Calibri" w:hAnsi="Arial Narrow"/>
          <w:sz w:val="24"/>
          <w:szCs w:val="24"/>
        </w:rPr>
        <w:t>елокупан процес утврђивања, проц</w:t>
      </w:r>
      <w:r w:rsidRPr="000B26EE">
        <w:rPr>
          <w:rFonts w:ascii="Arial Narrow" w:eastAsia="Calibri" w:hAnsi="Arial Narrow"/>
          <w:sz w:val="24"/>
          <w:szCs w:val="24"/>
          <w:lang w:val="sr-Cyrl-RS"/>
        </w:rPr>
        <w:t>ј</w:t>
      </w:r>
      <w:r w:rsidRPr="000B26EE">
        <w:rPr>
          <w:rFonts w:ascii="Arial Narrow" w:eastAsia="Calibri" w:hAnsi="Arial Narrow"/>
          <w:sz w:val="24"/>
          <w:szCs w:val="24"/>
        </w:rPr>
        <w:t>ењивања и праћења ризика, и за предузимање потребних рад</w:t>
      </w:r>
      <w:r w:rsidR="00832027">
        <w:rPr>
          <w:rFonts w:ascii="Arial Narrow" w:eastAsia="Calibri" w:hAnsi="Arial Narrow"/>
          <w:sz w:val="24"/>
          <w:szCs w:val="24"/>
        </w:rPr>
        <w:t>њи у циљу смањења или отклањања</w:t>
      </w:r>
      <w:r w:rsidRPr="000B26EE">
        <w:rPr>
          <w:rFonts w:ascii="Arial Narrow" w:eastAsia="Calibri" w:hAnsi="Arial Narrow"/>
          <w:sz w:val="24"/>
          <w:szCs w:val="24"/>
        </w:rPr>
        <w:t xml:space="preserve"> ризика кроз систем финансијског управљања и контроле у </w:t>
      </w:r>
      <w:r w:rsidR="00D73C38">
        <w:rPr>
          <w:rFonts w:ascii="Arial Narrow" w:hAnsi="Arial Narrow"/>
          <w:sz w:val="24"/>
          <w:szCs w:val="24"/>
        </w:rPr>
        <w:t>Општини/Граду</w:t>
      </w:r>
      <w:r w:rsidRPr="000B26EE">
        <w:rPr>
          <w:rFonts w:ascii="Arial Narrow" w:hAnsi="Arial Narrow"/>
          <w:sz w:val="24"/>
          <w:szCs w:val="24"/>
          <w:lang w:val="sr-Cyrl-RS"/>
        </w:rPr>
        <w:t>.</w:t>
      </w:r>
    </w:p>
    <w:p w:rsidR="001E0DEA" w:rsidRDefault="000B26EE" w:rsidP="00B51F97">
      <w:pPr>
        <w:spacing w:after="360"/>
        <w:jc w:val="both"/>
        <w:rPr>
          <w:rFonts w:ascii="Arial Narrow" w:eastAsia="Calibri" w:hAnsi="Arial Narrow"/>
          <w:sz w:val="24"/>
          <w:szCs w:val="24"/>
        </w:rPr>
      </w:pPr>
      <w:r w:rsidRPr="000B26EE">
        <w:rPr>
          <w:rFonts w:ascii="Arial Narrow" w:eastAsia="Calibri" w:hAnsi="Arial Narrow"/>
          <w:sz w:val="24"/>
          <w:szCs w:val="24"/>
        </w:rPr>
        <w:t>Утврђивање ризика укључује идентификацију потенцијалних ризика и узрок</w:t>
      </w:r>
      <w:r w:rsidRPr="000B26EE">
        <w:rPr>
          <w:rFonts w:ascii="Arial Narrow" w:eastAsia="Calibri" w:hAnsi="Arial Narrow"/>
          <w:sz w:val="26"/>
          <w:szCs w:val="26"/>
        </w:rPr>
        <w:t xml:space="preserve"> </w:t>
      </w:r>
      <w:r w:rsidR="00277D11">
        <w:rPr>
          <w:rFonts w:ascii="Arial Narrow" w:eastAsia="Calibri" w:hAnsi="Arial Narrow"/>
          <w:sz w:val="24"/>
          <w:szCs w:val="24"/>
        </w:rPr>
        <w:t>ризика, као и потенцијалне посљ</w:t>
      </w:r>
      <w:r w:rsidRPr="000B26EE">
        <w:rPr>
          <w:rFonts w:ascii="Arial Narrow" w:eastAsia="Calibri" w:hAnsi="Arial Narrow"/>
          <w:sz w:val="24"/>
          <w:szCs w:val="24"/>
        </w:rPr>
        <w:t>едице ризика.</w:t>
      </w:r>
    </w:p>
    <w:tbl>
      <w:tblPr>
        <w:tblStyle w:val="TableGrid"/>
        <w:tblW w:w="0" w:type="auto"/>
        <w:jc w:val="center"/>
        <w:tblBorders>
          <w:top w:val="single" w:sz="18" w:space="0" w:color="1F497D" w:themeColor="text2"/>
          <w:left w:val="single" w:sz="18" w:space="0" w:color="1F497D" w:themeColor="text2"/>
          <w:bottom w:val="single" w:sz="18" w:space="0" w:color="1F497D" w:themeColor="text2"/>
          <w:right w:val="single" w:sz="18" w:space="0" w:color="1F497D" w:themeColor="text2"/>
          <w:insideH w:val="single" w:sz="6" w:space="0" w:color="1F497D" w:themeColor="text2"/>
          <w:insideV w:val="single" w:sz="6" w:space="0" w:color="1F497D" w:themeColor="text2"/>
        </w:tblBorders>
        <w:tblLook w:val="04A0" w:firstRow="1" w:lastRow="0" w:firstColumn="1" w:lastColumn="0" w:noHBand="0" w:noVBand="1"/>
      </w:tblPr>
      <w:tblGrid>
        <w:gridCol w:w="2257"/>
        <w:gridCol w:w="2808"/>
        <w:gridCol w:w="4224"/>
      </w:tblGrid>
      <w:tr w:rsidR="001E0DEA" w:rsidRPr="00F61172" w:rsidTr="004C4BCB">
        <w:trPr>
          <w:jc w:val="center"/>
        </w:trPr>
        <w:tc>
          <w:tcPr>
            <w:tcW w:w="9622" w:type="dxa"/>
            <w:gridSpan w:val="3"/>
            <w:tcBorders>
              <w:top w:val="single" w:sz="18" w:space="0" w:color="1F497D" w:themeColor="text2"/>
              <w:bottom w:val="single" w:sz="18" w:space="0" w:color="1F497D" w:themeColor="text2"/>
            </w:tcBorders>
            <w:shd w:val="clear" w:color="auto" w:fill="DBE5F1" w:themeFill="accent1" w:themeFillTint="33"/>
          </w:tcPr>
          <w:p w:rsidR="001E0DEA" w:rsidRPr="00F61172" w:rsidRDefault="001E0DEA" w:rsidP="001D1D59">
            <w:pPr>
              <w:pStyle w:val="NoSpacing"/>
              <w:jc w:val="center"/>
              <w:rPr>
                <w:rFonts w:ascii="Arial Narrow" w:hAnsi="Arial Narrow"/>
                <w:b/>
              </w:rPr>
            </w:pPr>
            <w:r w:rsidRPr="00F61172">
              <w:rPr>
                <w:rFonts w:ascii="Arial Narrow" w:hAnsi="Arial Narrow"/>
                <w:b/>
              </w:rPr>
              <w:t>ТИПОЛОГИЈА РИЗИКА</w:t>
            </w:r>
          </w:p>
        </w:tc>
      </w:tr>
      <w:tr w:rsidR="001E0DEA" w:rsidRPr="00F61172" w:rsidTr="004C4BCB">
        <w:trPr>
          <w:jc w:val="center"/>
        </w:trPr>
        <w:tc>
          <w:tcPr>
            <w:tcW w:w="2358" w:type="dxa"/>
            <w:tcBorders>
              <w:top w:val="single" w:sz="18" w:space="0" w:color="1F497D" w:themeColor="text2"/>
              <w:bottom w:val="single" w:sz="18" w:space="0" w:color="1F497D" w:themeColor="text2"/>
              <w:right w:val="single" w:sz="18" w:space="0" w:color="1F497D" w:themeColor="text2"/>
            </w:tcBorders>
            <w:shd w:val="clear" w:color="auto" w:fill="DBE5F1" w:themeFill="accent1" w:themeFillTint="33"/>
          </w:tcPr>
          <w:p w:rsidR="001E0DEA" w:rsidRPr="00F61172" w:rsidRDefault="001E0DEA" w:rsidP="001D1D59">
            <w:pPr>
              <w:pStyle w:val="NoSpacing"/>
              <w:jc w:val="center"/>
              <w:rPr>
                <w:rFonts w:ascii="Arial Narrow" w:hAnsi="Arial Narrow"/>
                <w:b/>
              </w:rPr>
            </w:pPr>
            <w:r w:rsidRPr="00F61172">
              <w:rPr>
                <w:rFonts w:ascii="Arial Narrow" w:hAnsi="Arial Narrow"/>
                <w:b/>
              </w:rPr>
              <w:t>Главне групе ризика</w:t>
            </w:r>
          </w:p>
        </w:tc>
        <w:tc>
          <w:tcPr>
            <w:tcW w:w="7264" w:type="dxa"/>
            <w:gridSpan w:val="2"/>
            <w:tcBorders>
              <w:top w:val="single" w:sz="18" w:space="0" w:color="1F497D" w:themeColor="text2"/>
              <w:left w:val="single" w:sz="18" w:space="0" w:color="1F497D" w:themeColor="text2"/>
              <w:bottom w:val="single" w:sz="18" w:space="0" w:color="1F497D" w:themeColor="text2"/>
            </w:tcBorders>
            <w:shd w:val="clear" w:color="auto" w:fill="DBE5F1" w:themeFill="accent1" w:themeFillTint="33"/>
          </w:tcPr>
          <w:p w:rsidR="001E0DEA" w:rsidRPr="00F61172" w:rsidRDefault="001E0DEA" w:rsidP="001D1D59">
            <w:pPr>
              <w:pStyle w:val="NoSpacing"/>
              <w:jc w:val="center"/>
              <w:rPr>
                <w:rFonts w:ascii="Arial Narrow" w:hAnsi="Arial Narrow"/>
                <w:b/>
              </w:rPr>
            </w:pPr>
            <w:r w:rsidRPr="00F61172">
              <w:rPr>
                <w:rFonts w:ascii="Arial Narrow" w:hAnsi="Arial Narrow"/>
                <w:b/>
              </w:rPr>
              <w:t>Подручја која треба узети у обзир када се утврђују потенцијални ризици</w:t>
            </w:r>
          </w:p>
        </w:tc>
      </w:tr>
      <w:tr w:rsidR="001E0DEA" w:rsidRPr="00F61172" w:rsidTr="004C4BCB">
        <w:trPr>
          <w:jc w:val="center"/>
        </w:trPr>
        <w:tc>
          <w:tcPr>
            <w:tcW w:w="2358" w:type="dxa"/>
            <w:tcBorders>
              <w:top w:val="single" w:sz="18" w:space="0" w:color="1F497D" w:themeColor="text2"/>
            </w:tcBorders>
            <w:shd w:val="clear" w:color="auto" w:fill="EAF1DD" w:themeFill="accent3" w:themeFillTint="33"/>
            <w:vAlign w:val="center"/>
          </w:tcPr>
          <w:p w:rsidR="001E0DEA" w:rsidRPr="00F61172" w:rsidRDefault="001E0DEA" w:rsidP="001D1D59">
            <w:pPr>
              <w:pStyle w:val="NoSpacing"/>
              <w:jc w:val="center"/>
              <w:rPr>
                <w:rFonts w:ascii="Arial Narrow" w:hAnsi="Arial Narrow"/>
              </w:rPr>
            </w:pPr>
            <w:r w:rsidRPr="00F61172">
              <w:rPr>
                <w:rFonts w:ascii="Arial Narrow" w:hAnsi="Arial Narrow"/>
              </w:rPr>
              <w:t>Екстерни</w:t>
            </w:r>
          </w:p>
        </w:tc>
        <w:tc>
          <w:tcPr>
            <w:tcW w:w="2880" w:type="dxa"/>
            <w:tcBorders>
              <w:top w:val="single" w:sz="18" w:space="0" w:color="1F497D" w:themeColor="text2"/>
            </w:tcBorders>
            <w:shd w:val="clear" w:color="auto" w:fill="EAF1DD" w:themeFill="accent3" w:themeFillTint="33"/>
          </w:tcPr>
          <w:p w:rsidR="001E0DEA" w:rsidRPr="00F61172" w:rsidRDefault="001E0DEA" w:rsidP="001D1D59">
            <w:pPr>
              <w:pStyle w:val="NoSpacing"/>
              <w:numPr>
                <w:ilvl w:val="0"/>
                <w:numId w:val="4"/>
              </w:numPr>
              <w:rPr>
                <w:rFonts w:ascii="Arial Narrow" w:hAnsi="Arial Narrow"/>
              </w:rPr>
            </w:pPr>
            <w:r w:rsidRPr="00F61172">
              <w:rPr>
                <w:rFonts w:ascii="Arial Narrow" w:hAnsi="Arial Narrow"/>
              </w:rPr>
              <w:t>Ризици који се односе на спољашње окружење</w:t>
            </w:r>
          </w:p>
        </w:tc>
        <w:tc>
          <w:tcPr>
            <w:tcW w:w="4384" w:type="dxa"/>
            <w:tcBorders>
              <w:top w:val="single" w:sz="18" w:space="0" w:color="1F497D" w:themeColor="text2"/>
            </w:tcBorders>
            <w:shd w:val="clear" w:color="auto" w:fill="EAF1DD" w:themeFill="accent3" w:themeFillTint="33"/>
          </w:tcPr>
          <w:p w:rsidR="001E0DEA" w:rsidRPr="00F61172" w:rsidRDefault="001E0DEA" w:rsidP="001D1D59">
            <w:pPr>
              <w:pStyle w:val="NoSpacing"/>
              <w:numPr>
                <w:ilvl w:val="0"/>
                <w:numId w:val="1"/>
              </w:numPr>
              <w:rPr>
                <w:rFonts w:ascii="Arial Narrow" w:hAnsi="Arial Narrow"/>
              </w:rPr>
            </w:pPr>
            <w:r w:rsidRPr="00F61172">
              <w:rPr>
                <w:rFonts w:ascii="Arial Narrow" w:hAnsi="Arial Narrow"/>
              </w:rPr>
              <w:t>Макро окружење (геополотички, економски, природне катастрофе),</w:t>
            </w:r>
          </w:p>
          <w:p w:rsidR="001E0DEA" w:rsidRPr="00F61172" w:rsidRDefault="001E0DEA" w:rsidP="001D1D59">
            <w:pPr>
              <w:pStyle w:val="NoSpacing"/>
              <w:numPr>
                <w:ilvl w:val="0"/>
                <w:numId w:val="1"/>
              </w:numPr>
              <w:rPr>
                <w:rFonts w:ascii="Arial Narrow" w:hAnsi="Arial Narrow"/>
              </w:rPr>
            </w:pPr>
            <w:r w:rsidRPr="00F61172">
              <w:rPr>
                <w:rFonts w:ascii="Arial Narrow" w:hAnsi="Arial Narrow"/>
              </w:rPr>
              <w:t>Екстерни партнери (грађани)</w:t>
            </w:r>
          </w:p>
        </w:tc>
      </w:tr>
      <w:tr w:rsidR="001E0DEA" w:rsidRPr="00F61172" w:rsidTr="004C4BCB">
        <w:trPr>
          <w:jc w:val="center"/>
        </w:trPr>
        <w:tc>
          <w:tcPr>
            <w:tcW w:w="2358" w:type="dxa"/>
            <w:vMerge w:val="restart"/>
            <w:shd w:val="clear" w:color="auto" w:fill="EAF1DD" w:themeFill="accent3" w:themeFillTint="33"/>
            <w:vAlign w:val="center"/>
          </w:tcPr>
          <w:p w:rsidR="001E0DEA" w:rsidRPr="00F61172" w:rsidRDefault="001E0DEA" w:rsidP="001D1D59">
            <w:pPr>
              <w:pStyle w:val="NoSpacing"/>
              <w:jc w:val="center"/>
              <w:rPr>
                <w:rFonts w:ascii="Arial Narrow" w:hAnsi="Arial Narrow"/>
              </w:rPr>
            </w:pPr>
            <w:r w:rsidRPr="00F61172">
              <w:rPr>
                <w:rFonts w:ascii="Arial Narrow" w:hAnsi="Arial Narrow"/>
              </w:rPr>
              <w:t>Интерни</w:t>
            </w:r>
          </w:p>
        </w:tc>
        <w:tc>
          <w:tcPr>
            <w:tcW w:w="2880" w:type="dxa"/>
            <w:shd w:val="clear" w:color="auto" w:fill="EAF1DD" w:themeFill="accent3" w:themeFillTint="33"/>
          </w:tcPr>
          <w:p w:rsidR="001E0DEA" w:rsidRPr="00F61172" w:rsidRDefault="001E0DEA" w:rsidP="001D1D59">
            <w:pPr>
              <w:pStyle w:val="NoSpacing"/>
              <w:numPr>
                <w:ilvl w:val="0"/>
                <w:numId w:val="4"/>
              </w:numPr>
              <w:rPr>
                <w:rFonts w:ascii="Arial Narrow" w:hAnsi="Arial Narrow"/>
              </w:rPr>
            </w:pPr>
            <w:r w:rsidRPr="00F61172">
              <w:rPr>
                <w:rFonts w:ascii="Arial Narrow" w:hAnsi="Arial Narrow"/>
              </w:rPr>
              <w:t>Ризици који се односе на планирање процеса и системе</w:t>
            </w:r>
          </w:p>
        </w:tc>
        <w:tc>
          <w:tcPr>
            <w:tcW w:w="4384" w:type="dxa"/>
            <w:shd w:val="clear" w:color="auto" w:fill="EAF1DD" w:themeFill="accent3" w:themeFillTint="33"/>
          </w:tcPr>
          <w:p w:rsidR="001E0DEA" w:rsidRPr="00F61172" w:rsidRDefault="001E0DEA" w:rsidP="001D1D59">
            <w:pPr>
              <w:pStyle w:val="NoSpacing"/>
              <w:numPr>
                <w:ilvl w:val="0"/>
                <w:numId w:val="1"/>
              </w:numPr>
              <w:rPr>
                <w:rFonts w:ascii="Arial Narrow" w:hAnsi="Arial Narrow"/>
              </w:rPr>
            </w:pPr>
            <w:r w:rsidRPr="00F61172">
              <w:rPr>
                <w:rFonts w:ascii="Arial Narrow" w:hAnsi="Arial Narrow"/>
              </w:rPr>
              <w:t>Процес планирања, интерне одлуке, оперативни процеси,</w:t>
            </w:r>
          </w:p>
          <w:p w:rsidR="001E0DEA" w:rsidRPr="00F61172" w:rsidRDefault="001E0DEA" w:rsidP="001D1D59">
            <w:pPr>
              <w:pStyle w:val="NoSpacing"/>
              <w:numPr>
                <w:ilvl w:val="0"/>
                <w:numId w:val="1"/>
              </w:numPr>
              <w:rPr>
                <w:rFonts w:ascii="Arial Narrow" w:hAnsi="Arial Narrow"/>
              </w:rPr>
            </w:pPr>
            <w:r w:rsidRPr="00F61172">
              <w:rPr>
                <w:rFonts w:ascii="Arial Narrow" w:hAnsi="Arial Narrow"/>
              </w:rPr>
              <w:t>ИТ и остали системи подршке</w:t>
            </w:r>
          </w:p>
        </w:tc>
      </w:tr>
      <w:tr w:rsidR="001E0DEA" w:rsidRPr="00F61172" w:rsidTr="004C4BCB">
        <w:trPr>
          <w:jc w:val="center"/>
        </w:trPr>
        <w:tc>
          <w:tcPr>
            <w:tcW w:w="2358" w:type="dxa"/>
            <w:vMerge/>
            <w:shd w:val="clear" w:color="auto" w:fill="EAF1DD" w:themeFill="accent3" w:themeFillTint="33"/>
          </w:tcPr>
          <w:p w:rsidR="001E0DEA" w:rsidRPr="00F61172" w:rsidRDefault="001E0DEA" w:rsidP="001D1D59">
            <w:pPr>
              <w:pStyle w:val="NoSpacing"/>
              <w:rPr>
                <w:rFonts w:ascii="Arial Narrow" w:hAnsi="Arial Narrow"/>
              </w:rPr>
            </w:pPr>
          </w:p>
        </w:tc>
        <w:tc>
          <w:tcPr>
            <w:tcW w:w="2880" w:type="dxa"/>
            <w:shd w:val="clear" w:color="auto" w:fill="EAF1DD" w:themeFill="accent3" w:themeFillTint="33"/>
          </w:tcPr>
          <w:p w:rsidR="001E0DEA" w:rsidRPr="00F61172" w:rsidRDefault="001E0DEA" w:rsidP="00D73C38">
            <w:pPr>
              <w:pStyle w:val="NoSpacing"/>
              <w:numPr>
                <w:ilvl w:val="0"/>
                <w:numId w:val="4"/>
              </w:numPr>
              <w:rPr>
                <w:rFonts w:ascii="Arial Narrow" w:hAnsi="Arial Narrow"/>
              </w:rPr>
            </w:pPr>
            <w:r w:rsidRPr="00F61172">
              <w:rPr>
                <w:rFonts w:ascii="Arial Narrow" w:hAnsi="Arial Narrow"/>
              </w:rPr>
              <w:t xml:space="preserve">Ризици који се </w:t>
            </w:r>
            <w:r w:rsidRPr="00F61172">
              <w:rPr>
                <w:rFonts w:ascii="Arial Narrow" w:hAnsi="Arial Narrow"/>
              </w:rPr>
              <w:lastRenderedPageBreak/>
              <w:t xml:space="preserve">односе на запослене у </w:t>
            </w:r>
            <w:r w:rsidR="00D73C38">
              <w:rPr>
                <w:rFonts w:ascii="Arial Narrow" w:hAnsi="Arial Narrow"/>
              </w:rPr>
              <w:t>општини/граду</w:t>
            </w:r>
          </w:p>
        </w:tc>
        <w:tc>
          <w:tcPr>
            <w:tcW w:w="4384" w:type="dxa"/>
            <w:shd w:val="clear" w:color="auto" w:fill="EAF1DD" w:themeFill="accent3" w:themeFillTint="33"/>
          </w:tcPr>
          <w:p w:rsidR="001E0DEA" w:rsidRPr="00F61172" w:rsidRDefault="001E0DEA" w:rsidP="001D1D59">
            <w:pPr>
              <w:pStyle w:val="NoSpacing"/>
              <w:numPr>
                <w:ilvl w:val="0"/>
                <w:numId w:val="1"/>
              </w:numPr>
              <w:rPr>
                <w:rFonts w:ascii="Arial Narrow" w:hAnsi="Arial Narrow"/>
              </w:rPr>
            </w:pPr>
            <w:r w:rsidRPr="00F61172">
              <w:rPr>
                <w:rFonts w:ascii="Arial Narrow" w:hAnsi="Arial Narrow"/>
              </w:rPr>
              <w:lastRenderedPageBreak/>
              <w:t>Запослени, компететност,</w:t>
            </w:r>
          </w:p>
          <w:p w:rsidR="001E0DEA" w:rsidRPr="00F61172" w:rsidRDefault="001E0DEA" w:rsidP="001D1D59">
            <w:pPr>
              <w:pStyle w:val="NoSpacing"/>
              <w:numPr>
                <w:ilvl w:val="0"/>
                <w:numId w:val="1"/>
              </w:numPr>
              <w:rPr>
                <w:rFonts w:ascii="Arial Narrow" w:hAnsi="Arial Narrow"/>
              </w:rPr>
            </w:pPr>
            <w:r w:rsidRPr="00F61172">
              <w:rPr>
                <w:rFonts w:ascii="Arial Narrow" w:hAnsi="Arial Narrow"/>
              </w:rPr>
              <w:lastRenderedPageBreak/>
              <w:t xml:space="preserve">Етика и понашање </w:t>
            </w:r>
            <w:r w:rsidR="00D73C38">
              <w:rPr>
                <w:rFonts w:ascii="Arial Narrow" w:hAnsi="Arial Narrow"/>
              </w:rPr>
              <w:t>општине/града</w:t>
            </w:r>
            <w:r w:rsidRPr="00F61172">
              <w:rPr>
                <w:rFonts w:ascii="Arial Narrow" w:hAnsi="Arial Narrow"/>
              </w:rPr>
              <w:t>,</w:t>
            </w:r>
          </w:p>
          <w:p w:rsidR="001E0DEA" w:rsidRPr="00F61172" w:rsidRDefault="001E0DEA" w:rsidP="001D1D59">
            <w:pPr>
              <w:pStyle w:val="NoSpacing"/>
              <w:numPr>
                <w:ilvl w:val="0"/>
                <w:numId w:val="1"/>
              </w:numPr>
              <w:rPr>
                <w:rFonts w:ascii="Arial Narrow" w:hAnsi="Arial Narrow"/>
              </w:rPr>
            </w:pPr>
            <w:r w:rsidRPr="00F61172">
              <w:rPr>
                <w:rFonts w:ascii="Arial Narrow" w:hAnsi="Arial Narrow"/>
              </w:rPr>
              <w:t>Интерна организација (управљање, улоге и одговорности) и делегирање,</w:t>
            </w:r>
          </w:p>
          <w:p w:rsidR="001E0DEA" w:rsidRPr="00F61172" w:rsidRDefault="001E0DEA" w:rsidP="001D1D59">
            <w:pPr>
              <w:pStyle w:val="NoSpacing"/>
              <w:numPr>
                <w:ilvl w:val="0"/>
                <w:numId w:val="1"/>
              </w:numPr>
              <w:rPr>
                <w:rFonts w:ascii="Arial Narrow" w:hAnsi="Arial Narrow"/>
              </w:rPr>
            </w:pPr>
            <w:r w:rsidRPr="00F61172">
              <w:rPr>
                <w:rFonts w:ascii="Arial Narrow" w:hAnsi="Arial Narrow"/>
              </w:rPr>
              <w:t>Сигурност запослених, објеката и опреме</w:t>
            </w:r>
          </w:p>
        </w:tc>
      </w:tr>
      <w:tr w:rsidR="001E0DEA" w:rsidRPr="00F61172" w:rsidTr="004C4BCB">
        <w:trPr>
          <w:jc w:val="center"/>
        </w:trPr>
        <w:tc>
          <w:tcPr>
            <w:tcW w:w="2358" w:type="dxa"/>
            <w:vMerge/>
            <w:shd w:val="clear" w:color="auto" w:fill="EAF1DD" w:themeFill="accent3" w:themeFillTint="33"/>
          </w:tcPr>
          <w:p w:rsidR="001E0DEA" w:rsidRPr="00F61172" w:rsidRDefault="001E0DEA" w:rsidP="001D1D59">
            <w:pPr>
              <w:pStyle w:val="NoSpacing"/>
              <w:rPr>
                <w:rFonts w:ascii="Arial Narrow" w:hAnsi="Arial Narrow"/>
              </w:rPr>
            </w:pPr>
          </w:p>
        </w:tc>
        <w:tc>
          <w:tcPr>
            <w:tcW w:w="2880" w:type="dxa"/>
            <w:shd w:val="clear" w:color="auto" w:fill="EAF1DD" w:themeFill="accent3" w:themeFillTint="33"/>
          </w:tcPr>
          <w:p w:rsidR="001E0DEA" w:rsidRPr="00F61172" w:rsidRDefault="001E0DEA" w:rsidP="001D1D59">
            <w:pPr>
              <w:pStyle w:val="NoSpacing"/>
              <w:numPr>
                <w:ilvl w:val="0"/>
                <w:numId w:val="4"/>
              </w:numPr>
              <w:rPr>
                <w:rFonts w:ascii="Arial Narrow" w:hAnsi="Arial Narrow"/>
              </w:rPr>
            </w:pPr>
            <w:r w:rsidRPr="00F61172">
              <w:rPr>
                <w:rFonts w:ascii="Arial Narrow" w:hAnsi="Arial Narrow"/>
              </w:rPr>
              <w:t>Ризици са аспекта законитости и исправности</w:t>
            </w:r>
          </w:p>
        </w:tc>
        <w:tc>
          <w:tcPr>
            <w:tcW w:w="4384" w:type="dxa"/>
            <w:shd w:val="clear" w:color="auto" w:fill="EAF1DD" w:themeFill="accent3" w:themeFillTint="33"/>
          </w:tcPr>
          <w:p w:rsidR="001E0DEA" w:rsidRPr="00F61172" w:rsidRDefault="001E0DEA" w:rsidP="001D1D59">
            <w:pPr>
              <w:pStyle w:val="NoSpacing"/>
              <w:numPr>
                <w:ilvl w:val="0"/>
                <w:numId w:val="1"/>
              </w:numPr>
              <w:rPr>
                <w:rFonts w:ascii="Arial Narrow" w:hAnsi="Arial Narrow"/>
              </w:rPr>
            </w:pPr>
            <w:r w:rsidRPr="00F61172">
              <w:rPr>
                <w:rFonts w:ascii="Arial Narrow" w:hAnsi="Arial Narrow"/>
              </w:rPr>
              <w:t>Јасноћа, адекватност и једноставност постојећих правила</w:t>
            </w:r>
          </w:p>
        </w:tc>
      </w:tr>
      <w:tr w:rsidR="001E0DEA" w:rsidRPr="00F61172" w:rsidTr="004C4BCB">
        <w:trPr>
          <w:jc w:val="center"/>
        </w:trPr>
        <w:tc>
          <w:tcPr>
            <w:tcW w:w="2358" w:type="dxa"/>
            <w:vMerge/>
            <w:tcBorders>
              <w:bottom w:val="single" w:sz="18" w:space="0" w:color="1F497D" w:themeColor="text2"/>
            </w:tcBorders>
            <w:shd w:val="clear" w:color="auto" w:fill="EAF1DD" w:themeFill="accent3" w:themeFillTint="33"/>
          </w:tcPr>
          <w:p w:rsidR="001E0DEA" w:rsidRPr="00F61172" w:rsidRDefault="001E0DEA" w:rsidP="001D1D59">
            <w:pPr>
              <w:pStyle w:val="NoSpacing"/>
              <w:rPr>
                <w:rFonts w:ascii="Arial Narrow" w:hAnsi="Arial Narrow"/>
              </w:rPr>
            </w:pPr>
          </w:p>
        </w:tc>
        <w:tc>
          <w:tcPr>
            <w:tcW w:w="2880" w:type="dxa"/>
            <w:tcBorders>
              <w:bottom w:val="single" w:sz="18" w:space="0" w:color="1F497D" w:themeColor="text2"/>
            </w:tcBorders>
            <w:shd w:val="clear" w:color="auto" w:fill="EAF1DD" w:themeFill="accent3" w:themeFillTint="33"/>
          </w:tcPr>
          <w:p w:rsidR="001E0DEA" w:rsidRPr="00F61172" w:rsidRDefault="001E0DEA" w:rsidP="001D1D59">
            <w:pPr>
              <w:pStyle w:val="NoSpacing"/>
              <w:numPr>
                <w:ilvl w:val="0"/>
                <w:numId w:val="4"/>
              </w:numPr>
              <w:rPr>
                <w:rFonts w:ascii="Arial Narrow" w:hAnsi="Arial Narrow"/>
              </w:rPr>
            </w:pPr>
            <w:r w:rsidRPr="00F61172">
              <w:rPr>
                <w:rFonts w:ascii="Arial Narrow" w:hAnsi="Arial Narrow"/>
              </w:rPr>
              <w:t>Ризици који се односе на комуникацију и информисање</w:t>
            </w:r>
          </w:p>
        </w:tc>
        <w:tc>
          <w:tcPr>
            <w:tcW w:w="4384" w:type="dxa"/>
            <w:tcBorders>
              <w:bottom w:val="single" w:sz="18" w:space="0" w:color="1F497D" w:themeColor="text2"/>
            </w:tcBorders>
            <w:shd w:val="clear" w:color="auto" w:fill="EAF1DD" w:themeFill="accent3" w:themeFillTint="33"/>
          </w:tcPr>
          <w:p w:rsidR="001E0DEA" w:rsidRPr="00F61172" w:rsidRDefault="001E0DEA" w:rsidP="001D1D59">
            <w:pPr>
              <w:pStyle w:val="NoSpacing"/>
              <w:numPr>
                <w:ilvl w:val="0"/>
                <w:numId w:val="1"/>
              </w:numPr>
              <w:rPr>
                <w:rFonts w:ascii="Arial Narrow" w:hAnsi="Arial Narrow"/>
              </w:rPr>
            </w:pPr>
            <w:r w:rsidRPr="00F61172">
              <w:rPr>
                <w:rFonts w:ascii="Arial Narrow" w:hAnsi="Arial Narrow"/>
              </w:rPr>
              <w:t>Методе и канали комуникацирања,</w:t>
            </w:r>
          </w:p>
          <w:p w:rsidR="001E0DEA" w:rsidRPr="00F61172" w:rsidRDefault="001E0DEA" w:rsidP="001D1D59">
            <w:pPr>
              <w:pStyle w:val="NoSpacing"/>
              <w:numPr>
                <w:ilvl w:val="0"/>
                <w:numId w:val="1"/>
              </w:numPr>
              <w:rPr>
                <w:rFonts w:ascii="Arial Narrow" w:hAnsi="Arial Narrow"/>
              </w:rPr>
            </w:pPr>
            <w:r w:rsidRPr="00F61172">
              <w:rPr>
                <w:rFonts w:ascii="Arial Narrow" w:hAnsi="Arial Narrow"/>
              </w:rPr>
              <w:t>Квалитет и правовременост информација.</w:t>
            </w:r>
          </w:p>
        </w:tc>
      </w:tr>
    </w:tbl>
    <w:p w:rsidR="001E0DEA" w:rsidRPr="00BD17A2" w:rsidRDefault="001E0DEA" w:rsidP="00BD17A2">
      <w:pPr>
        <w:spacing w:after="240" w:line="240" w:lineRule="auto"/>
        <w:jc w:val="both"/>
        <w:rPr>
          <w:rFonts w:ascii="Arial Narrow" w:eastAsia="Calibri" w:hAnsi="Arial Narrow"/>
          <w:sz w:val="24"/>
          <w:szCs w:val="24"/>
        </w:rPr>
      </w:pPr>
    </w:p>
    <w:p w:rsidR="000B26EE" w:rsidRPr="00B51F97" w:rsidRDefault="00672522" w:rsidP="00B51F97">
      <w:pPr>
        <w:pStyle w:val="Heading2"/>
        <w:keepLines w:val="0"/>
        <w:spacing w:before="0" w:after="200" w:line="240" w:lineRule="auto"/>
        <w:jc w:val="center"/>
        <w:rPr>
          <w:rFonts w:ascii="Arial Narrow" w:eastAsia="Calibri" w:hAnsi="Arial Narrow"/>
          <w:color w:val="000000"/>
          <w:szCs w:val="28"/>
        </w:rPr>
      </w:pPr>
      <w:bookmarkStart w:id="6" w:name="_Toc421779235"/>
      <w:bookmarkStart w:id="7" w:name="_Toc421779361"/>
      <w:bookmarkStart w:id="8" w:name="_Toc421870686"/>
      <w:bookmarkStart w:id="9" w:name="_Toc530649307"/>
      <w:r w:rsidRPr="00B51F97">
        <w:rPr>
          <w:rFonts w:ascii="Arial Narrow" w:eastAsia="Calibri" w:hAnsi="Arial Narrow"/>
          <w:color w:val="000000"/>
          <w:szCs w:val="28"/>
        </w:rPr>
        <w:t>4</w:t>
      </w:r>
      <w:r w:rsidR="00BD17A2" w:rsidRPr="00B51F97">
        <w:rPr>
          <w:rFonts w:ascii="Arial Narrow" w:eastAsia="Calibri" w:hAnsi="Arial Narrow"/>
          <w:color w:val="000000"/>
          <w:szCs w:val="28"/>
        </w:rPr>
        <w:t>.2.</w:t>
      </w:r>
      <w:r w:rsidR="000B26EE" w:rsidRPr="00B51F97">
        <w:rPr>
          <w:rFonts w:ascii="Arial Narrow" w:eastAsia="Calibri" w:hAnsi="Arial Narrow"/>
          <w:color w:val="000000"/>
          <w:szCs w:val="28"/>
        </w:rPr>
        <w:t>Проц</w:t>
      </w:r>
      <w:r w:rsidR="000B26EE" w:rsidRPr="00B51F97">
        <w:rPr>
          <w:rFonts w:ascii="Arial Narrow" w:eastAsia="Calibri" w:hAnsi="Arial Narrow"/>
          <w:color w:val="000000"/>
          <w:szCs w:val="28"/>
          <w:lang w:val="sr-Cyrl-RS"/>
        </w:rPr>
        <w:t>ј</w:t>
      </w:r>
      <w:r w:rsidR="000B26EE" w:rsidRPr="00B51F97">
        <w:rPr>
          <w:rFonts w:ascii="Arial Narrow" w:eastAsia="Calibri" w:hAnsi="Arial Narrow"/>
          <w:color w:val="000000"/>
          <w:szCs w:val="28"/>
        </w:rPr>
        <w:t>ена ризика</w:t>
      </w:r>
      <w:bookmarkEnd w:id="6"/>
      <w:bookmarkEnd w:id="7"/>
      <w:bookmarkEnd w:id="8"/>
      <w:bookmarkEnd w:id="9"/>
    </w:p>
    <w:p w:rsidR="000B26EE" w:rsidRPr="000B26EE" w:rsidRDefault="000B26EE" w:rsidP="00B51F97">
      <w:pPr>
        <w:spacing w:after="0"/>
        <w:jc w:val="both"/>
        <w:rPr>
          <w:rFonts w:ascii="Arial Narrow" w:eastAsia="Calibri" w:hAnsi="Arial Narrow"/>
          <w:sz w:val="24"/>
          <w:szCs w:val="24"/>
        </w:rPr>
      </w:pPr>
      <w:r w:rsidRPr="000B26EE">
        <w:rPr>
          <w:rFonts w:ascii="Arial Narrow" w:eastAsia="Calibri" w:hAnsi="Arial Narrow"/>
          <w:sz w:val="24"/>
          <w:szCs w:val="24"/>
        </w:rPr>
        <w:t>Проц</w:t>
      </w:r>
      <w:r w:rsidRPr="000B26EE">
        <w:rPr>
          <w:rFonts w:ascii="Arial Narrow" w:eastAsia="Calibri" w:hAnsi="Arial Narrow"/>
          <w:sz w:val="24"/>
          <w:szCs w:val="24"/>
          <w:lang w:val="sr-Cyrl-RS"/>
        </w:rPr>
        <w:t>ј</w:t>
      </w:r>
      <w:r w:rsidRPr="000B26EE">
        <w:rPr>
          <w:rFonts w:ascii="Arial Narrow" w:eastAsia="Calibri" w:hAnsi="Arial Narrow"/>
          <w:sz w:val="24"/>
          <w:szCs w:val="24"/>
        </w:rPr>
        <w:t>еном ризика обухватиће се одређивање циљева пословања, могући ризици који утичу на остварење тих циљева, спровешће се њихово оц</w:t>
      </w:r>
      <w:r w:rsidRPr="000B26EE">
        <w:rPr>
          <w:rFonts w:ascii="Arial Narrow" w:eastAsia="Calibri" w:hAnsi="Arial Narrow"/>
          <w:sz w:val="24"/>
          <w:szCs w:val="24"/>
          <w:lang w:val="sr-Cyrl-RS"/>
        </w:rPr>
        <w:t>иј</w:t>
      </w:r>
      <w:r w:rsidRPr="000B26EE">
        <w:rPr>
          <w:rFonts w:ascii="Arial Narrow" w:eastAsia="Calibri" w:hAnsi="Arial Narrow"/>
          <w:sz w:val="24"/>
          <w:szCs w:val="24"/>
        </w:rPr>
        <w:t>ењивање у односу на в</w:t>
      </w:r>
      <w:r w:rsidRPr="000B26EE">
        <w:rPr>
          <w:rFonts w:ascii="Arial Narrow" w:eastAsia="Calibri" w:hAnsi="Arial Narrow"/>
          <w:sz w:val="24"/>
          <w:szCs w:val="24"/>
          <w:lang w:val="sr-Cyrl-RS"/>
        </w:rPr>
        <w:t>ј</w:t>
      </w:r>
      <w:r w:rsidRPr="000B26EE">
        <w:rPr>
          <w:rFonts w:ascii="Arial Narrow" w:eastAsia="Calibri" w:hAnsi="Arial Narrow"/>
          <w:sz w:val="24"/>
          <w:szCs w:val="24"/>
        </w:rPr>
        <w:t>ероватноћу настанка и значај посљедице и коначно, успоставиће се прикладне м</w:t>
      </w:r>
      <w:r w:rsidRPr="000B26EE">
        <w:rPr>
          <w:rFonts w:ascii="Arial Narrow" w:eastAsia="Calibri" w:hAnsi="Arial Narrow"/>
          <w:sz w:val="24"/>
          <w:szCs w:val="24"/>
          <w:lang w:val="sr-Cyrl-RS"/>
        </w:rPr>
        <w:t>ј</w:t>
      </w:r>
      <w:r w:rsidRPr="000B26EE">
        <w:rPr>
          <w:rFonts w:ascii="Arial Narrow" w:eastAsia="Calibri" w:hAnsi="Arial Narrow"/>
          <w:sz w:val="24"/>
          <w:szCs w:val="24"/>
        </w:rPr>
        <w:t>ере за управљање ризицима.</w:t>
      </w:r>
    </w:p>
    <w:p w:rsidR="000B26EE" w:rsidRPr="000B26EE" w:rsidRDefault="000B26EE" w:rsidP="000B26EE">
      <w:pPr>
        <w:spacing w:after="0" w:line="240" w:lineRule="auto"/>
        <w:jc w:val="both"/>
        <w:rPr>
          <w:rFonts w:ascii="Arial Narrow" w:eastAsia="Calibri" w:hAnsi="Arial Narrow"/>
          <w:sz w:val="26"/>
          <w:szCs w:val="26"/>
          <w:lang w:val="sr-Cyrl-RS"/>
        </w:rPr>
      </w:pPr>
    </w:p>
    <w:p w:rsidR="000B26EE" w:rsidRPr="000B26EE" w:rsidRDefault="000B26EE" w:rsidP="000B26EE">
      <w:pPr>
        <w:spacing w:after="0" w:line="240" w:lineRule="auto"/>
        <w:jc w:val="center"/>
        <w:rPr>
          <w:rFonts w:ascii="Arial Narrow" w:eastAsia="Calibri" w:hAnsi="Arial Narrow"/>
          <w:sz w:val="28"/>
          <w:szCs w:val="28"/>
          <w:u w:val="single"/>
        </w:rPr>
      </w:pPr>
      <w:r w:rsidRPr="000B26EE">
        <w:rPr>
          <w:rFonts w:ascii="Arial Narrow" w:eastAsia="Calibri" w:hAnsi="Arial Narrow"/>
          <w:b/>
          <w:sz w:val="28"/>
          <w:szCs w:val="28"/>
          <w:u w:val="single"/>
        </w:rPr>
        <w:t xml:space="preserve">Р = В * С </w:t>
      </w:r>
    </w:p>
    <w:p w:rsidR="000B26EE" w:rsidRPr="000B26EE" w:rsidRDefault="000B26EE" w:rsidP="000B26EE">
      <w:pPr>
        <w:spacing w:after="0" w:line="240" w:lineRule="auto"/>
        <w:jc w:val="both"/>
        <w:rPr>
          <w:rFonts w:ascii="Arial Narrow" w:eastAsia="Calibri" w:hAnsi="Arial Narrow"/>
          <w:sz w:val="24"/>
          <w:szCs w:val="24"/>
        </w:rPr>
      </w:pPr>
    </w:p>
    <w:p w:rsidR="000B26EE" w:rsidRPr="000B26EE" w:rsidRDefault="000B26EE" w:rsidP="00CA6811">
      <w:pPr>
        <w:spacing w:after="0"/>
        <w:jc w:val="both"/>
        <w:rPr>
          <w:rFonts w:ascii="Arial Narrow" w:eastAsia="Calibri" w:hAnsi="Arial Narrow"/>
          <w:sz w:val="24"/>
          <w:szCs w:val="24"/>
        </w:rPr>
      </w:pPr>
      <w:r w:rsidRPr="000B26EE">
        <w:rPr>
          <w:rFonts w:ascii="Arial Narrow" w:eastAsia="Calibri" w:hAnsi="Arial Narrow"/>
          <w:sz w:val="24"/>
          <w:szCs w:val="24"/>
        </w:rPr>
        <w:t>В</w:t>
      </w:r>
      <w:r w:rsidR="00BD17A2">
        <w:rPr>
          <w:rFonts w:ascii="Arial Narrow" w:eastAsia="Calibri" w:hAnsi="Arial Narrow"/>
          <w:sz w:val="24"/>
          <w:szCs w:val="24"/>
        </w:rPr>
        <w:t xml:space="preserve"> </w:t>
      </w:r>
      <w:r w:rsidRPr="000B26EE">
        <w:rPr>
          <w:rFonts w:ascii="Arial Narrow" w:eastAsia="Calibri" w:hAnsi="Arial Narrow"/>
          <w:sz w:val="24"/>
          <w:szCs w:val="24"/>
        </w:rPr>
        <w:t>= В</w:t>
      </w:r>
      <w:r w:rsidRPr="000B26EE">
        <w:rPr>
          <w:rFonts w:ascii="Arial Narrow" w:eastAsia="Calibri" w:hAnsi="Arial Narrow"/>
          <w:sz w:val="24"/>
          <w:szCs w:val="24"/>
          <w:lang w:val="sr-Cyrl-RS"/>
        </w:rPr>
        <w:t>ј</w:t>
      </w:r>
      <w:r w:rsidRPr="000B26EE">
        <w:rPr>
          <w:rFonts w:ascii="Arial Narrow" w:eastAsia="Calibri" w:hAnsi="Arial Narrow"/>
          <w:sz w:val="24"/>
          <w:szCs w:val="24"/>
        </w:rPr>
        <w:t>ероватноћа настанка ризика</w:t>
      </w:r>
    </w:p>
    <w:p w:rsidR="000B26EE" w:rsidRPr="000B26EE" w:rsidRDefault="000B26EE" w:rsidP="00CA6811">
      <w:pPr>
        <w:spacing w:after="0"/>
        <w:jc w:val="both"/>
        <w:rPr>
          <w:rFonts w:ascii="Arial Narrow" w:eastAsia="Calibri" w:hAnsi="Arial Narrow"/>
          <w:sz w:val="24"/>
          <w:szCs w:val="24"/>
        </w:rPr>
      </w:pPr>
      <w:r w:rsidRPr="000B26EE">
        <w:rPr>
          <w:rFonts w:ascii="Arial Narrow" w:eastAsia="Calibri" w:hAnsi="Arial Narrow"/>
          <w:sz w:val="24"/>
          <w:szCs w:val="24"/>
        </w:rPr>
        <w:t xml:space="preserve">С = Озбиљност могућих </w:t>
      </w:r>
      <w:r w:rsidR="00277D11">
        <w:rPr>
          <w:rFonts w:ascii="Arial Narrow" w:eastAsia="Calibri" w:hAnsi="Arial Narrow"/>
          <w:sz w:val="24"/>
          <w:szCs w:val="24"/>
        </w:rPr>
        <w:t>посљ</w:t>
      </w:r>
      <w:r w:rsidR="00832027">
        <w:rPr>
          <w:rFonts w:ascii="Arial Narrow" w:eastAsia="Calibri" w:hAnsi="Arial Narrow"/>
          <w:sz w:val="24"/>
          <w:szCs w:val="24"/>
        </w:rPr>
        <w:t xml:space="preserve">едица </w:t>
      </w:r>
      <w:r w:rsidRPr="000B26EE">
        <w:rPr>
          <w:rFonts w:ascii="Arial Narrow" w:eastAsia="Calibri" w:hAnsi="Arial Narrow"/>
          <w:sz w:val="24"/>
          <w:szCs w:val="24"/>
        </w:rPr>
        <w:t xml:space="preserve"> - ефекат</w:t>
      </w:r>
    </w:p>
    <w:p w:rsidR="000B26EE" w:rsidRPr="000B26EE" w:rsidRDefault="000B26EE" w:rsidP="000B26EE">
      <w:pPr>
        <w:autoSpaceDE w:val="0"/>
        <w:autoSpaceDN w:val="0"/>
        <w:adjustRightInd w:val="0"/>
        <w:spacing w:after="0" w:line="240" w:lineRule="auto"/>
        <w:jc w:val="both"/>
        <w:rPr>
          <w:rFonts w:ascii="Arial Narrow" w:eastAsia="Calibri" w:hAnsi="Arial Narrow"/>
          <w:sz w:val="24"/>
          <w:szCs w:val="24"/>
        </w:rPr>
      </w:pPr>
    </w:p>
    <w:p w:rsidR="000B26EE" w:rsidRPr="00CA6811" w:rsidRDefault="000B26EE" w:rsidP="00CA6811">
      <w:pPr>
        <w:autoSpaceDE w:val="0"/>
        <w:autoSpaceDN w:val="0"/>
        <w:adjustRightInd w:val="0"/>
        <w:spacing w:after="240"/>
        <w:jc w:val="both"/>
        <w:rPr>
          <w:rFonts w:ascii="Arial Narrow" w:eastAsia="Calibri" w:hAnsi="Arial Narrow"/>
          <w:sz w:val="24"/>
          <w:szCs w:val="24"/>
        </w:rPr>
      </w:pPr>
      <w:r w:rsidRPr="000B26EE">
        <w:rPr>
          <w:rFonts w:ascii="Arial Narrow" w:eastAsia="Calibri" w:hAnsi="Arial Narrow"/>
          <w:sz w:val="24"/>
          <w:szCs w:val="24"/>
        </w:rPr>
        <w:t>Након  што  се  утврде,  ризике  је  потребно  проц</w:t>
      </w:r>
      <w:r w:rsidRPr="000B26EE">
        <w:rPr>
          <w:rFonts w:ascii="Arial Narrow" w:eastAsia="Calibri" w:hAnsi="Arial Narrow"/>
          <w:sz w:val="24"/>
          <w:szCs w:val="24"/>
          <w:lang w:val="sr-Cyrl-RS"/>
        </w:rPr>
        <w:t>иј</w:t>
      </w:r>
      <w:r w:rsidRPr="000B26EE">
        <w:rPr>
          <w:rFonts w:ascii="Arial Narrow" w:eastAsia="Calibri" w:hAnsi="Arial Narrow"/>
          <w:sz w:val="24"/>
          <w:szCs w:val="24"/>
        </w:rPr>
        <w:t>енити  како  би  се  рангирали,  утврдили  приоритети и пружиле информације за доношење одлука о оним ризицима на које се треба усм</w:t>
      </w:r>
      <w:r w:rsidR="00BD17A2">
        <w:rPr>
          <w:rFonts w:ascii="Arial Narrow" w:eastAsia="Calibri" w:hAnsi="Arial Narrow"/>
          <w:sz w:val="24"/>
          <w:szCs w:val="24"/>
        </w:rPr>
        <w:t>ј</w:t>
      </w:r>
      <w:r w:rsidRPr="000B26EE">
        <w:rPr>
          <w:rFonts w:ascii="Arial Narrow" w:eastAsia="Calibri" w:hAnsi="Arial Narrow"/>
          <w:sz w:val="24"/>
          <w:szCs w:val="24"/>
        </w:rPr>
        <w:t>ерити.  Ризици се проц</w:t>
      </w:r>
      <w:r w:rsidR="005D715B">
        <w:rPr>
          <w:rFonts w:ascii="Arial Narrow" w:eastAsia="Calibri" w:hAnsi="Arial Narrow"/>
          <w:sz w:val="24"/>
          <w:szCs w:val="24"/>
          <w:lang w:val="sr-Latn-BA"/>
        </w:rPr>
        <w:t>и</w:t>
      </w:r>
      <w:r w:rsidR="00BD17A2">
        <w:rPr>
          <w:rFonts w:ascii="Arial Narrow" w:eastAsia="Calibri" w:hAnsi="Arial Narrow"/>
          <w:sz w:val="24"/>
          <w:szCs w:val="24"/>
        </w:rPr>
        <w:t>ј</w:t>
      </w:r>
      <w:r w:rsidRPr="000B26EE">
        <w:rPr>
          <w:rFonts w:ascii="Arial Narrow" w:eastAsia="Calibri" w:hAnsi="Arial Narrow"/>
          <w:sz w:val="24"/>
          <w:szCs w:val="24"/>
        </w:rPr>
        <w:t>ењују на основу ефекта и в</w:t>
      </w:r>
      <w:r w:rsidRPr="000B26EE">
        <w:rPr>
          <w:rFonts w:ascii="Arial Narrow" w:eastAsia="Calibri" w:hAnsi="Arial Narrow"/>
          <w:sz w:val="24"/>
          <w:szCs w:val="24"/>
          <w:lang w:val="sr-Cyrl-RS"/>
        </w:rPr>
        <w:t>ј</w:t>
      </w:r>
      <w:r w:rsidRPr="000B26EE">
        <w:rPr>
          <w:rFonts w:ascii="Arial Narrow" w:eastAsia="Calibri" w:hAnsi="Arial Narrow"/>
          <w:sz w:val="24"/>
          <w:szCs w:val="24"/>
        </w:rPr>
        <w:t xml:space="preserve">ероватноће.  </w:t>
      </w:r>
    </w:p>
    <w:p w:rsidR="000B26EE" w:rsidRPr="00CA6811" w:rsidRDefault="00672522" w:rsidP="00CA6811">
      <w:pPr>
        <w:pStyle w:val="Heading3"/>
        <w:spacing w:before="0" w:after="120" w:line="240" w:lineRule="auto"/>
        <w:ind w:left="1077"/>
        <w:rPr>
          <w:rFonts w:ascii="Arial Narrow" w:eastAsia="Calibri" w:hAnsi="Arial Narrow"/>
          <w:i/>
          <w:color w:val="000000"/>
          <w:lang w:val="sr-Latn-BA"/>
        </w:rPr>
      </w:pPr>
      <w:bookmarkStart w:id="10" w:name="_Toc421779236"/>
      <w:bookmarkStart w:id="11" w:name="_Toc421870687"/>
      <w:bookmarkStart w:id="12" w:name="_Toc530649308"/>
      <w:r w:rsidRPr="00CA6811">
        <w:rPr>
          <w:rFonts w:ascii="Arial Narrow" w:eastAsia="Calibri" w:hAnsi="Arial Narrow"/>
          <w:i/>
          <w:color w:val="000000"/>
          <w:lang w:val="sr-Latn-BA"/>
        </w:rPr>
        <w:t>4</w:t>
      </w:r>
      <w:r w:rsidR="00BD17A2" w:rsidRPr="00CA6811">
        <w:rPr>
          <w:rFonts w:ascii="Arial Narrow" w:eastAsia="Calibri" w:hAnsi="Arial Narrow"/>
          <w:i/>
          <w:color w:val="000000"/>
          <w:lang w:val="sr-Latn-BA"/>
        </w:rPr>
        <w:t>.2.1.</w:t>
      </w:r>
      <w:r w:rsidR="000B26EE" w:rsidRPr="00CA6811">
        <w:rPr>
          <w:rFonts w:ascii="Arial Narrow" w:eastAsia="Calibri" w:hAnsi="Arial Narrow"/>
          <w:i/>
          <w:color w:val="000000"/>
        </w:rPr>
        <w:t>В</w:t>
      </w:r>
      <w:r w:rsidR="000B26EE" w:rsidRPr="00CA6811">
        <w:rPr>
          <w:rFonts w:ascii="Arial Narrow" w:eastAsia="Calibri" w:hAnsi="Arial Narrow"/>
          <w:i/>
          <w:color w:val="000000"/>
          <w:lang w:val="sr-Cyrl-RS"/>
        </w:rPr>
        <w:t>ј</w:t>
      </w:r>
      <w:r w:rsidR="000B26EE" w:rsidRPr="00CA6811">
        <w:rPr>
          <w:rFonts w:ascii="Arial Narrow" w:eastAsia="Calibri" w:hAnsi="Arial Narrow"/>
          <w:i/>
          <w:color w:val="000000"/>
        </w:rPr>
        <w:t>ероватноћа ризика</w:t>
      </w:r>
      <w:bookmarkEnd w:id="10"/>
      <w:bookmarkEnd w:id="11"/>
      <w:bookmarkEnd w:id="12"/>
    </w:p>
    <w:p w:rsidR="000B26EE" w:rsidRPr="000B26EE" w:rsidRDefault="000B26EE" w:rsidP="00CA6811">
      <w:pPr>
        <w:autoSpaceDE w:val="0"/>
        <w:autoSpaceDN w:val="0"/>
        <w:adjustRightInd w:val="0"/>
        <w:spacing w:after="60"/>
        <w:jc w:val="both"/>
        <w:rPr>
          <w:rFonts w:ascii="Arial Narrow" w:eastAsia="Calibri" w:hAnsi="Arial Narrow"/>
          <w:sz w:val="24"/>
          <w:szCs w:val="24"/>
        </w:rPr>
      </w:pPr>
      <w:r w:rsidRPr="000B26EE">
        <w:rPr>
          <w:rFonts w:ascii="Arial Narrow" w:eastAsia="Calibri" w:hAnsi="Arial Narrow"/>
          <w:sz w:val="24"/>
          <w:szCs w:val="24"/>
        </w:rPr>
        <w:t>Идентификовани ризици се проц</w:t>
      </w:r>
      <w:r w:rsidR="00704414">
        <w:rPr>
          <w:rFonts w:ascii="Arial Narrow" w:eastAsia="Calibri" w:hAnsi="Arial Narrow"/>
          <w:sz w:val="24"/>
          <w:szCs w:val="24"/>
        </w:rPr>
        <w:t>и</w:t>
      </w:r>
      <w:r w:rsidRPr="000B26EE">
        <w:rPr>
          <w:rFonts w:ascii="Arial Narrow" w:eastAsia="Calibri" w:hAnsi="Arial Narrow"/>
          <w:sz w:val="24"/>
          <w:szCs w:val="24"/>
          <w:lang w:val="sr-Cyrl-RS"/>
        </w:rPr>
        <w:t>ј</w:t>
      </w:r>
      <w:r w:rsidRPr="000B26EE">
        <w:rPr>
          <w:rFonts w:ascii="Arial Narrow" w:eastAsia="Calibri" w:hAnsi="Arial Narrow"/>
          <w:sz w:val="24"/>
          <w:szCs w:val="24"/>
        </w:rPr>
        <w:t>ењују тако што им се дод</w:t>
      </w:r>
      <w:r w:rsidR="00704414">
        <w:rPr>
          <w:rFonts w:ascii="Arial Narrow" w:eastAsia="Calibri" w:hAnsi="Arial Narrow"/>
          <w:sz w:val="24"/>
          <w:szCs w:val="24"/>
        </w:rPr>
        <w:t>иј</w:t>
      </w:r>
      <w:r w:rsidRPr="000B26EE">
        <w:rPr>
          <w:rFonts w:ascii="Arial Narrow" w:eastAsia="Calibri" w:hAnsi="Arial Narrow"/>
          <w:sz w:val="24"/>
          <w:szCs w:val="24"/>
        </w:rPr>
        <w:t>ељују оц</w:t>
      </w:r>
      <w:r w:rsidR="00704414">
        <w:rPr>
          <w:rFonts w:ascii="Arial Narrow" w:eastAsia="Calibri" w:hAnsi="Arial Narrow"/>
          <w:sz w:val="24"/>
          <w:szCs w:val="24"/>
        </w:rPr>
        <w:t>ј</w:t>
      </w:r>
      <w:r w:rsidRPr="000B26EE">
        <w:rPr>
          <w:rFonts w:ascii="Arial Narrow" w:eastAsia="Calibri" w:hAnsi="Arial Narrow"/>
          <w:sz w:val="24"/>
          <w:szCs w:val="24"/>
        </w:rPr>
        <w:t>ене од 1 до 5 за в</w:t>
      </w:r>
      <w:r w:rsidRPr="000B26EE">
        <w:rPr>
          <w:rFonts w:ascii="Arial Narrow" w:eastAsia="Calibri" w:hAnsi="Arial Narrow"/>
          <w:sz w:val="24"/>
          <w:szCs w:val="24"/>
          <w:lang w:val="sr-Cyrl-RS"/>
        </w:rPr>
        <w:t>ј</w:t>
      </w:r>
      <w:r w:rsidRPr="000B26EE">
        <w:rPr>
          <w:rFonts w:ascii="Arial Narrow" w:eastAsia="Calibri" w:hAnsi="Arial Narrow"/>
          <w:sz w:val="24"/>
          <w:szCs w:val="24"/>
        </w:rPr>
        <w:t>ероватноћу појављивања</w:t>
      </w:r>
      <w:r w:rsidR="00704414">
        <w:rPr>
          <w:rFonts w:ascii="Arial Narrow" w:eastAsia="Calibri" w:hAnsi="Arial Narrow"/>
          <w:sz w:val="24"/>
          <w:szCs w:val="24"/>
        </w:rPr>
        <w:t>.</w:t>
      </w:r>
    </w:p>
    <w:p w:rsidR="000B26EE" w:rsidRPr="000B26EE" w:rsidRDefault="000B26EE" w:rsidP="00CA6811">
      <w:pPr>
        <w:spacing w:after="60"/>
        <w:jc w:val="both"/>
        <w:rPr>
          <w:rFonts w:ascii="Arial Narrow" w:eastAsia="Calibri" w:hAnsi="Arial Narrow"/>
          <w:sz w:val="24"/>
          <w:szCs w:val="24"/>
        </w:rPr>
      </w:pPr>
      <w:r w:rsidRPr="000B26EE">
        <w:rPr>
          <w:rFonts w:ascii="Arial Narrow" w:eastAsia="Calibri" w:hAnsi="Arial Narrow"/>
          <w:sz w:val="24"/>
          <w:szCs w:val="24"/>
        </w:rPr>
        <w:t>У овој табели се дефинише бодовни праг вр</w:t>
      </w:r>
      <w:r w:rsidRPr="000B26EE">
        <w:rPr>
          <w:rFonts w:ascii="Arial Narrow" w:eastAsia="Calibri" w:hAnsi="Arial Narrow"/>
          <w:sz w:val="24"/>
          <w:szCs w:val="24"/>
          <w:lang w:val="sr-Cyrl-RS"/>
        </w:rPr>
        <w:t>иј</w:t>
      </w:r>
      <w:r w:rsidRPr="000B26EE">
        <w:rPr>
          <w:rFonts w:ascii="Arial Narrow" w:eastAsia="Calibri" w:hAnsi="Arial Narrow"/>
          <w:sz w:val="24"/>
          <w:szCs w:val="24"/>
        </w:rPr>
        <w:t>едности ризика, односно в</w:t>
      </w:r>
      <w:r w:rsidRPr="000B26EE">
        <w:rPr>
          <w:rFonts w:ascii="Arial Narrow" w:eastAsia="Calibri" w:hAnsi="Arial Narrow"/>
          <w:sz w:val="24"/>
          <w:szCs w:val="24"/>
          <w:lang w:val="sr-Cyrl-RS"/>
        </w:rPr>
        <w:t>ј</w:t>
      </w:r>
      <w:r w:rsidRPr="000B26EE">
        <w:rPr>
          <w:rFonts w:ascii="Arial Narrow" w:eastAsia="Calibri" w:hAnsi="Arial Narrow"/>
          <w:sz w:val="24"/>
          <w:szCs w:val="24"/>
        </w:rPr>
        <w:t>ероватноћа настанка појединог догађаја. В</w:t>
      </w:r>
      <w:r w:rsidRPr="000B26EE">
        <w:rPr>
          <w:rFonts w:ascii="Arial Narrow" w:eastAsia="Calibri" w:hAnsi="Arial Narrow"/>
          <w:sz w:val="24"/>
          <w:szCs w:val="24"/>
          <w:lang w:val="sr-Cyrl-RS"/>
        </w:rPr>
        <w:t>ј</w:t>
      </w:r>
      <w:r w:rsidRPr="000B26EE">
        <w:rPr>
          <w:rFonts w:ascii="Arial Narrow" w:eastAsia="Calibri" w:hAnsi="Arial Narrow"/>
          <w:sz w:val="24"/>
          <w:szCs w:val="24"/>
        </w:rPr>
        <w:t>ероватноћу је потребно одредити како би се дефинисало и предвид</w:t>
      </w:r>
      <w:r w:rsidR="00704414">
        <w:rPr>
          <w:rFonts w:ascii="Arial Narrow" w:eastAsia="Calibri" w:hAnsi="Arial Narrow"/>
          <w:sz w:val="24"/>
          <w:szCs w:val="24"/>
        </w:rPr>
        <w:t>ј</w:t>
      </w:r>
      <w:r w:rsidRPr="000B26EE">
        <w:rPr>
          <w:rFonts w:ascii="Arial Narrow" w:eastAsia="Calibri" w:hAnsi="Arial Narrow"/>
          <w:sz w:val="24"/>
          <w:szCs w:val="24"/>
        </w:rPr>
        <w:t>ело у којој м</w:t>
      </w:r>
      <w:r w:rsidR="00704414">
        <w:rPr>
          <w:rFonts w:ascii="Arial Narrow" w:eastAsia="Calibri" w:hAnsi="Arial Narrow"/>
          <w:sz w:val="24"/>
          <w:szCs w:val="24"/>
        </w:rPr>
        <w:t>ј</w:t>
      </w:r>
      <w:r w:rsidRPr="000B26EE">
        <w:rPr>
          <w:rFonts w:ascii="Arial Narrow" w:eastAsia="Calibri" w:hAnsi="Arial Narrow"/>
          <w:sz w:val="24"/>
          <w:szCs w:val="24"/>
        </w:rPr>
        <w:t>ери ће се ризик појављивати</w:t>
      </w:r>
      <w:r w:rsidR="00704414">
        <w:rPr>
          <w:rFonts w:ascii="Arial Narrow" w:eastAsia="Calibri" w:hAnsi="Arial Narrow"/>
          <w:sz w:val="24"/>
          <w:szCs w:val="24"/>
        </w:rPr>
        <w:t>.</w:t>
      </w:r>
    </w:p>
    <w:p w:rsidR="000B26EE" w:rsidRPr="000B26EE" w:rsidRDefault="000B26EE" w:rsidP="00CA6811">
      <w:pPr>
        <w:spacing w:after="0"/>
        <w:jc w:val="both"/>
        <w:rPr>
          <w:rFonts w:ascii="Arial Narrow" w:eastAsia="Calibri" w:hAnsi="Arial Narrow"/>
          <w:sz w:val="24"/>
          <w:szCs w:val="24"/>
        </w:rPr>
      </w:pPr>
      <w:r w:rsidRPr="000B26EE">
        <w:rPr>
          <w:rFonts w:ascii="Arial Narrow" w:eastAsia="Calibri" w:hAnsi="Arial Narrow"/>
          <w:sz w:val="24"/>
          <w:szCs w:val="24"/>
        </w:rPr>
        <w:t>В</w:t>
      </w:r>
      <w:r w:rsidRPr="000B26EE">
        <w:rPr>
          <w:rFonts w:ascii="Arial Narrow" w:eastAsia="Calibri" w:hAnsi="Arial Narrow"/>
          <w:sz w:val="24"/>
          <w:szCs w:val="24"/>
          <w:lang w:val="sr-Cyrl-RS"/>
        </w:rPr>
        <w:t>ј</w:t>
      </w:r>
      <w:r w:rsidRPr="000B26EE">
        <w:rPr>
          <w:rFonts w:ascii="Arial Narrow" w:eastAsia="Calibri" w:hAnsi="Arial Narrow"/>
          <w:sz w:val="24"/>
          <w:szCs w:val="24"/>
        </w:rPr>
        <w:t>ероватноћа искоришћавања слабости од стране одређених пр</w:t>
      </w:r>
      <w:r w:rsidRPr="000B26EE">
        <w:rPr>
          <w:rFonts w:ascii="Arial Narrow" w:eastAsia="Calibri" w:hAnsi="Arial Narrow"/>
          <w:sz w:val="24"/>
          <w:szCs w:val="24"/>
          <w:lang w:val="sr-Cyrl-RS"/>
        </w:rPr>
        <w:t>иј</w:t>
      </w:r>
      <w:r w:rsidRPr="000B26EE">
        <w:rPr>
          <w:rFonts w:ascii="Arial Narrow" w:eastAsia="Calibri" w:hAnsi="Arial Narrow"/>
          <w:sz w:val="24"/>
          <w:szCs w:val="24"/>
        </w:rPr>
        <w:t>етњи најбоље је изразити скалом - врло високи степен, високи степен, средњи, ниже средњи и ниски степен, при чему сваки дефинисани степен има свој значај.</w:t>
      </w:r>
    </w:p>
    <w:p w:rsidR="000B26EE" w:rsidRPr="000B26EE" w:rsidRDefault="000B26EE" w:rsidP="00CA6811">
      <w:pPr>
        <w:spacing w:after="0"/>
        <w:jc w:val="both"/>
        <w:rPr>
          <w:rFonts w:ascii="Arial Narrow" w:eastAsia="Calibri" w:hAnsi="Arial Narrow"/>
          <w:sz w:val="24"/>
          <w:szCs w:val="24"/>
        </w:rPr>
      </w:pPr>
    </w:p>
    <w:p w:rsidR="000B26EE" w:rsidRPr="000B26EE" w:rsidRDefault="000B26EE" w:rsidP="00CA6811">
      <w:pPr>
        <w:spacing w:after="0"/>
        <w:jc w:val="both"/>
        <w:rPr>
          <w:rFonts w:ascii="Arial Narrow" w:eastAsia="Calibri" w:hAnsi="Arial Narrow"/>
          <w:sz w:val="24"/>
          <w:szCs w:val="24"/>
          <w:lang w:val="sr-Cyrl-RS"/>
        </w:rPr>
      </w:pPr>
      <w:r w:rsidRPr="000B26EE">
        <w:rPr>
          <w:rFonts w:ascii="Arial Narrow" w:eastAsia="Calibri" w:hAnsi="Arial Narrow"/>
          <w:sz w:val="24"/>
          <w:szCs w:val="24"/>
        </w:rPr>
        <w:t>Таблица приказује прим</w:t>
      </w:r>
      <w:r w:rsidRPr="000B26EE">
        <w:rPr>
          <w:rFonts w:ascii="Arial Narrow" w:eastAsia="Calibri" w:hAnsi="Arial Narrow"/>
          <w:sz w:val="24"/>
          <w:szCs w:val="24"/>
          <w:lang w:val="sr-Cyrl-RS"/>
        </w:rPr>
        <w:t>ј</w:t>
      </w:r>
      <w:r w:rsidRPr="000B26EE">
        <w:rPr>
          <w:rFonts w:ascii="Arial Narrow" w:eastAsia="Calibri" w:hAnsi="Arial Narrow"/>
          <w:sz w:val="24"/>
          <w:szCs w:val="24"/>
        </w:rPr>
        <w:t>ер једне такве под</w:t>
      </w:r>
      <w:r w:rsidRPr="000B26EE">
        <w:rPr>
          <w:rFonts w:ascii="Arial Narrow" w:eastAsia="Calibri" w:hAnsi="Arial Narrow"/>
          <w:sz w:val="24"/>
          <w:szCs w:val="24"/>
          <w:lang w:val="sr-Cyrl-RS"/>
        </w:rPr>
        <w:t>ј</w:t>
      </w:r>
      <w:r w:rsidRPr="000B26EE">
        <w:rPr>
          <w:rFonts w:ascii="Arial Narrow" w:eastAsia="Calibri" w:hAnsi="Arial Narrow"/>
          <w:sz w:val="24"/>
          <w:szCs w:val="24"/>
        </w:rPr>
        <w:t>еле и описно објашњење за сваки степен.</w:t>
      </w:r>
    </w:p>
    <w:p w:rsidR="000B26EE" w:rsidRPr="000B26EE" w:rsidRDefault="000B26EE" w:rsidP="000B26EE">
      <w:pPr>
        <w:spacing w:after="0" w:line="240" w:lineRule="auto"/>
        <w:jc w:val="both"/>
        <w:rPr>
          <w:rFonts w:ascii="Arial Narrow" w:eastAsia="Calibri" w:hAnsi="Arial Narrow"/>
          <w:sz w:val="24"/>
        </w:rPr>
      </w:pPr>
    </w:p>
    <w:tbl>
      <w:tblPr>
        <w:tblW w:w="9302"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100"/>
        <w:gridCol w:w="2228"/>
        <w:gridCol w:w="3974"/>
      </w:tblGrid>
      <w:tr w:rsidR="000B26EE" w:rsidRPr="000B26EE" w:rsidTr="004C4BCB">
        <w:trPr>
          <w:trHeight w:val="330"/>
          <w:jc w:val="center"/>
        </w:trPr>
        <w:tc>
          <w:tcPr>
            <w:tcW w:w="3100" w:type="dxa"/>
            <w:shd w:val="clear" w:color="auto" w:fill="D9D9D9"/>
          </w:tcPr>
          <w:p w:rsidR="000B26EE" w:rsidRPr="000B26EE" w:rsidRDefault="000B26EE" w:rsidP="001D1D59">
            <w:pPr>
              <w:spacing w:after="0" w:line="240" w:lineRule="auto"/>
              <w:jc w:val="center"/>
              <w:rPr>
                <w:rFonts w:ascii="Arial Narrow" w:eastAsia="Calibri" w:hAnsi="Arial Narrow"/>
                <w:b/>
                <w:color w:val="000000"/>
                <w:sz w:val="24"/>
              </w:rPr>
            </w:pPr>
            <w:r w:rsidRPr="000B26EE">
              <w:rPr>
                <w:rFonts w:ascii="Arial Narrow" w:eastAsia="Calibri" w:hAnsi="Arial Narrow"/>
                <w:b/>
                <w:color w:val="000000"/>
                <w:sz w:val="24"/>
              </w:rPr>
              <w:t>В</w:t>
            </w:r>
            <w:r w:rsidRPr="000B26EE">
              <w:rPr>
                <w:rFonts w:ascii="Arial Narrow" w:eastAsia="Calibri" w:hAnsi="Arial Narrow"/>
                <w:b/>
                <w:color w:val="000000"/>
                <w:sz w:val="24"/>
                <w:lang w:val="sr-Cyrl-RS"/>
              </w:rPr>
              <w:t>ј</w:t>
            </w:r>
            <w:r w:rsidRPr="000B26EE">
              <w:rPr>
                <w:rFonts w:ascii="Arial Narrow" w:eastAsia="Calibri" w:hAnsi="Arial Narrow"/>
                <w:b/>
                <w:color w:val="000000"/>
                <w:sz w:val="24"/>
              </w:rPr>
              <w:t>ЕРОВАТНОЋА</w:t>
            </w:r>
          </w:p>
        </w:tc>
        <w:tc>
          <w:tcPr>
            <w:tcW w:w="2228" w:type="dxa"/>
            <w:shd w:val="clear" w:color="auto" w:fill="D9D9D9"/>
          </w:tcPr>
          <w:p w:rsidR="000B26EE" w:rsidRPr="000B26EE" w:rsidRDefault="000B26EE" w:rsidP="001D1D59">
            <w:pPr>
              <w:spacing w:after="0" w:line="240" w:lineRule="auto"/>
              <w:jc w:val="center"/>
              <w:rPr>
                <w:rFonts w:ascii="Arial Narrow" w:eastAsia="Calibri" w:hAnsi="Arial Narrow"/>
                <w:b/>
                <w:color w:val="000000"/>
                <w:sz w:val="24"/>
              </w:rPr>
            </w:pPr>
            <w:r w:rsidRPr="000B26EE">
              <w:rPr>
                <w:rFonts w:ascii="Arial Narrow" w:eastAsia="Calibri" w:hAnsi="Arial Narrow"/>
                <w:b/>
                <w:color w:val="000000"/>
                <w:sz w:val="24"/>
              </w:rPr>
              <w:t>БОДОВИ</w:t>
            </w:r>
          </w:p>
        </w:tc>
        <w:tc>
          <w:tcPr>
            <w:tcW w:w="3974" w:type="dxa"/>
            <w:shd w:val="clear" w:color="auto" w:fill="D9D9D9"/>
          </w:tcPr>
          <w:p w:rsidR="000B26EE" w:rsidRPr="000B26EE" w:rsidRDefault="000B26EE" w:rsidP="001D1D59">
            <w:pPr>
              <w:spacing w:after="0" w:line="240" w:lineRule="auto"/>
              <w:jc w:val="center"/>
              <w:rPr>
                <w:rFonts w:ascii="Arial Narrow" w:eastAsia="Calibri" w:hAnsi="Arial Narrow"/>
                <w:b/>
                <w:color w:val="000000"/>
                <w:sz w:val="24"/>
              </w:rPr>
            </w:pPr>
            <w:r w:rsidRPr="000B26EE">
              <w:rPr>
                <w:rFonts w:ascii="Arial Narrow" w:eastAsia="Calibri" w:hAnsi="Arial Narrow"/>
                <w:b/>
                <w:color w:val="000000"/>
                <w:sz w:val="24"/>
              </w:rPr>
              <w:t>ОПИС</w:t>
            </w:r>
          </w:p>
        </w:tc>
      </w:tr>
      <w:tr w:rsidR="000B26EE" w:rsidRPr="000B26EE" w:rsidTr="004C4BCB">
        <w:trPr>
          <w:trHeight w:val="661"/>
          <w:jc w:val="center"/>
        </w:trPr>
        <w:tc>
          <w:tcPr>
            <w:tcW w:w="3100" w:type="dxa"/>
            <w:shd w:val="clear" w:color="auto" w:fill="D9D9D9"/>
            <w:vAlign w:val="center"/>
          </w:tcPr>
          <w:p w:rsidR="000B26EE" w:rsidRPr="000B26EE" w:rsidRDefault="000B26EE" w:rsidP="001D1D59">
            <w:pPr>
              <w:spacing w:after="0" w:line="240" w:lineRule="auto"/>
              <w:jc w:val="center"/>
              <w:rPr>
                <w:rFonts w:ascii="Arial Narrow" w:eastAsia="Calibri" w:hAnsi="Arial Narrow"/>
                <w:b/>
                <w:color w:val="000000"/>
                <w:sz w:val="24"/>
              </w:rPr>
            </w:pPr>
            <w:r w:rsidRPr="000B26EE">
              <w:rPr>
                <w:rFonts w:ascii="Arial Narrow" w:eastAsia="Calibri" w:hAnsi="Arial Narrow"/>
                <w:b/>
                <w:color w:val="000000"/>
                <w:sz w:val="24"/>
              </w:rPr>
              <w:t>Врло висока</w:t>
            </w:r>
          </w:p>
        </w:tc>
        <w:tc>
          <w:tcPr>
            <w:tcW w:w="2228" w:type="dxa"/>
            <w:vAlign w:val="center"/>
          </w:tcPr>
          <w:p w:rsidR="000B26EE" w:rsidRPr="000B26EE" w:rsidRDefault="000B26EE" w:rsidP="001D1D59">
            <w:pPr>
              <w:spacing w:after="0" w:line="240" w:lineRule="auto"/>
              <w:jc w:val="center"/>
              <w:rPr>
                <w:rFonts w:ascii="Arial Narrow" w:eastAsia="Calibri" w:hAnsi="Arial Narrow"/>
                <w:color w:val="000000"/>
                <w:sz w:val="24"/>
              </w:rPr>
            </w:pPr>
            <w:r w:rsidRPr="000B26EE">
              <w:rPr>
                <w:rFonts w:ascii="Arial Narrow" w:eastAsia="Calibri" w:hAnsi="Arial Narrow"/>
                <w:b/>
                <w:color w:val="000000"/>
                <w:sz w:val="24"/>
              </w:rPr>
              <w:t>5</w:t>
            </w:r>
          </w:p>
        </w:tc>
        <w:tc>
          <w:tcPr>
            <w:tcW w:w="3974" w:type="dxa"/>
            <w:vAlign w:val="center"/>
          </w:tcPr>
          <w:p w:rsidR="000B26EE" w:rsidRPr="000B26EE" w:rsidRDefault="000B26EE" w:rsidP="001D1D59">
            <w:pPr>
              <w:spacing w:after="0" w:line="240" w:lineRule="auto"/>
              <w:rPr>
                <w:rFonts w:ascii="Arial Narrow" w:eastAsia="Calibri" w:hAnsi="Arial Narrow"/>
                <w:color w:val="000000"/>
                <w:sz w:val="24"/>
              </w:rPr>
            </w:pPr>
            <w:r w:rsidRPr="000B26EE">
              <w:rPr>
                <w:rFonts w:ascii="Arial Narrow" w:eastAsia="Calibri" w:hAnsi="Arial Narrow"/>
                <w:color w:val="000000"/>
                <w:sz w:val="24"/>
              </w:rPr>
              <w:t>Очекује се настанак догађаја у већини околности</w:t>
            </w:r>
          </w:p>
        </w:tc>
      </w:tr>
      <w:tr w:rsidR="000B26EE" w:rsidRPr="000B26EE" w:rsidTr="004C4BCB">
        <w:trPr>
          <w:trHeight w:val="1322"/>
          <w:jc w:val="center"/>
        </w:trPr>
        <w:tc>
          <w:tcPr>
            <w:tcW w:w="3100" w:type="dxa"/>
            <w:shd w:val="clear" w:color="auto" w:fill="D9D9D9"/>
            <w:vAlign w:val="center"/>
          </w:tcPr>
          <w:p w:rsidR="000B26EE" w:rsidRPr="000B26EE" w:rsidRDefault="000B26EE" w:rsidP="001D1D59">
            <w:pPr>
              <w:spacing w:after="0" w:line="240" w:lineRule="auto"/>
              <w:jc w:val="center"/>
              <w:rPr>
                <w:rFonts w:ascii="Arial Narrow" w:eastAsia="Calibri" w:hAnsi="Arial Narrow"/>
                <w:b/>
                <w:color w:val="000000"/>
                <w:sz w:val="24"/>
              </w:rPr>
            </w:pPr>
            <w:r w:rsidRPr="000B26EE">
              <w:rPr>
                <w:rFonts w:ascii="Arial Narrow" w:eastAsia="Calibri" w:hAnsi="Arial Narrow"/>
                <w:b/>
                <w:color w:val="000000"/>
                <w:sz w:val="24"/>
              </w:rPr>
              <w:lastRenderedPageBreak/>
              <w:t>Висока</w:t>
            </w:r>
          </w:p>
        </w:tc>
        <w:tc>
          <w:tcPr>
            <w:tcW w:w="2228" w:type="dxa"/>
            <w:vAlign w:val="center"/>
          </w:tcPr>
          <w:p w:rsidR="000B26EE" w:rsidRPr="000B26EE" w:rsidRDefault="000B26EE" w:rsidP="001D1D59">
            <w:pPr>
              <w:spacing w:after="0" w:line="240" w:lineRule="auto"/>
              <w:jc w:val="center"/>
              <w:rPr>
                <w:rFonts w:ascii="Arial Narrow" w:eastAsia="Calibri" w:hAnsi="Arial Narrow"/>
                <w:color w:val="000000"/>
                <w:sz w:val="24"/>
              </w:rPr>
            </w:pPr>
            <w:r w:rsidRPr="000B26EE">
              <w:rPr>
                <w:rFonts w:ascii="Arial Narrow" w:eastAsia="Calibri" w:hAnsi="Arial Narrow"/>
                <w:b/>
                <w:color w:val="000000"/>
                <w:sz w:val="24"/>
              </w:rPr>
              <w:t>4</w:t>
            </w:r>
          </w:p>
        </w:tc>
        <w:tc>
          <w:tcPr>
            <w:tcW w:w="3974" w:type="dxa"/>
            <w:vAlign w:val="center"/>
          </w:tcPr>
          <w:p w:rsidR="000B26EE" w:rsidRPr="000B26EE" w:rsidRDefault="000B26EE" w:rsidP="001D1D59">
            <w:pPr>
              <w:spacing w:after="0" w:line="240" w:lineRule="auto"/>
              <w:rPr>
                <w:rFonts w:ascii="Arial Narrow" w:eastAsia="Calibri" w:hAnsi="Arial Narrow"/>
                <w:color w:val="000000"/>
                <w:sz w:val="24"/>
              </w:rPr>
            </w:pPr>
            <w:r w:rsidRPr="000B26EE">
              <w:rPr>
                <w:rFonts w:ascii="Arial Narrow" w:eastAsia="Calibri" w:hAnsi="Arial Narrow"/>
                <w:color w:val="000000"/>
                <w:sz w:val="24"/>
              </w:rPr>
              <w:t>Очекује се настанак догађаја у већини околности, са неколико мањих одступања од предвиђених околности</w:t>
            </w:r>
          </w:p>
        </w:tc>
      </w:tr>
      <w:tr w:rsidR="000B26EE" w:rsidRPr="000B26EE" w:rsidTr="004C4BCB">
        <w:trPr>
          <w:trHeight w:val="661"/>
          <w:jc w:val="center"/>
        </w:trPr>
        <w:tc>
          <w:tcPr>
            <w:tcW w:w="3100" w:type="dxa"/>
            <w:shd w:val="clear" w:color="auto" w:fill="D9D9D9"/>
            <w:vAlign w:val="center"/>
          </w:tcPr>
          <w:p w:rsidR="000B26EE" w:rsidRPr="000B26EE" w:rsidRDefault="000B26EE" w:rsidP="001D1D59">
            <w:pPr>
              <w:spacing w:after="0" w:line="240" w:lineRule="auto"/>
              <w:jc w:val="center"/>
              <w:rPr>
                <w:rFonts w:ascii="Arial Narrow" w:eastAsia="Calibri" w:hAnsi="Arial Narrow"/>
                <w:b/>
                <w:color w:val="000000"/>
                <w:sz w:val="24"/>
              </w:rPr>
            </w:pPr>
            <w:r w:rsidRPr="000B26EE">
              <w:rPr>
                <w:rFonts w:ascii="Arial Narrow" w:eastAsia="Calibri" w:hAnsi="Arial Narrow"/>
                <w:b/>
                <w:color w:val="000000"/>
                <w:sz w:val="24"/>
              </w:rPr>
              <w:t>Средња</w:t>
            </w:r>
          </w:p>
        </w:tc>
        <w:tc>
          <w:tcPr>
            <w:tcW w:w="2228" w:type="dxa"/>
            <w:vAlign w:val="center"/>
          </w:tcPr>
          <w:p w:rsidR="000B26EE" w:rsidRPr="000B26EE" w:rsidRDefault="000B26EE" w:rsidP="001D1D59">
            <w:pPr>
              <w:spacing w:after="0" w:line="240" w:lineRule="auto"/>
              <w:jc w:val="center"/>
              <w:rPr>
                <w:rFonts w:ascii="Arial Narrow" w:eastAsia="Calibri" w:hAnsi="Arial Narrow"/>
                <w:color w:val="000000"/>
                <w:sz w:val="24"/>
              </w:rPr>
            </w:pPr>
            <w:r w:rsidRPr="000B26EE">
              <w:rPr>
                <w:rFonts w:ascii="Arial Narrow" w:eastAsia="Calibri" w:hAnsi="Arial Narrow"/>
                <w:b/>
                <w:color w:val="000000"/>
                <w:sz w:val="24"/>
              </w:rPr>
              <w:t>3</w:t>
            </w:r>
          </w:p>
        </w:tc>
        <w:tc>
          <w:tcPr>
            <w:tcW w:w="3974" w:type="dxa"/>
            <w:vAlign w:val="center"/>
          </w:tcPr>
          <w:p w:rsidR="000B26EE" w:rsidRPr="000B26EE" w:rsidRDefault="000B26EE" w:rsidP="001D1D59">
            <w:pPr>
              <w:spacing w:after="0" w:line="240" w:lineRule="auto"/>
              <w:rPr>
                <w:rFonts w:ascii="Arial Narrow" w:eastAsia="Calibri" w:hAnsi="Arial Narrow"/>
                <w:color w:val="000000"/>
                <w:sz w:val="24"/>
              </w:rPr>
            </w:pPr>
            <w:r w:rsidRPr="000B26EE">
              <w:rPr>
                <w:rFonts w:ascii="Arial Narrow" w:eastAsia="Calibri" w:hAnsi="Arial Narrow"/>
                <w:color w:val="000000"/>
                <w:sz w:val="24"/>
              </w:rPr>
              <w:t>Догађај се понекад може појавити</w:t>
            </w:r>
          </w:p>
        </w:tc>
      </w:tr>
      <w:tr w:rsidR="000B26EE" w:rsidRPr="000B26EE" w:rsidTr="004C4BCB">
        <w:trPr>
          <w:trHeight w:val="661"/>
          <w:jc w:val="center"/>
        </w:trPr>
        <w:tc>
          <w:tcPr>
            <w:tcW w:w="3100" w:type="dxa"/>
            <w:shd w:val="clear" w:color="auto" w:fill="D9D9D9"/>
            <w:vAlign w:val="center"/>
          </w:tcPr>
          <w:p w:rsidR="000B26EE" w:rsidRPr="000B26EE" w:rsidRDefault="000B26EE" w:rsidP="001D1D59">
            <w:pPr>
              <w:spacing w:after="0" w:line="240" w:lineRule="auto"/>
              <w:jc w:val="center"/>
              <w:rPr>
                <w:rFonts w:ascii="Arial Narrow" w:eastAsia="Calibri" w:hAnsi="Arial Narrow"/>
                <w:b/>
                <w:color w:val="000000"/>
                <w:sz w:val="24"/>
              </w:rPr>
            </w:pPr>
            <w:r w:rsidRPr="000B26EE">
              <w:rPr>
                <w:rFonts w:ascii="Arial Narrow" w:eastAsia="Calibri" w:hAnsi="Arial Narrow"/>
                <w:b/>
                <w:color w:val="000000"/>
                <w:sz w:val="24"/>
              </w:rPr>
              <w:t>Ниже средња</w:t>
            </w:r>
          </w:p>
        </w:tc>
        <w:tc>
          <w:tcPr>
            <w:tcW w:w="2228" w:type="dxa"/>
            <w:vAlign w:val="center"/>
          </w:tcPr>
          <w:p w:rsidR="000B26EE" w:rsidRPr="000B26EE" w:rsidRDefault="000B26EE" w:rsidP="001D1D59">
            <w:pPr>
              <w:spacing w:after="0" w:line="240" w:lineRule="auto"/>
              <w:jc w:val="center"/>
              <w:rPr>
                <w:rFonts w:ascii="Arial Narrow" w:eastAsia="Calibri" w:hAnsi="Arial Narrow"/>
                <w:color w:val="000000"/>
                <w:sz w:val="24"/>
              </w:rPr>
            </w:pPr>
            <w:r w:rsidRPr="000B26EE">
              <w:rPr>
                <w:rFonts w:ascii="Arial Narrow" w:eastAsia="Calibri" w:hAnsi="Arial Narrow"/>
                <w:b/>
                <w:color w:val="000000"/>
                <w:sz w:val="24"/>
              </w:rPr>
              <w:t>2</w:t>
            </w:r>
          </w:p>
        </w:tc>
        <w:tc>
          <w:tcPr>
            <w:tcW w:w="3974" w:type="dxa"/>
            <w:vAlign w:val="center"/>
          </w:tcPr>
          <w:p w:rsidR="000B26EE" w:rsidRPr="000B26EE" w:rsidRDefault="000B26EE" w:rsidP="001D1D59">
            <w:pPr>
              <w:spacing w:after="0" w:line="240" w:lineRule="auto"/>
              <w:rPr>
                <w:rFonts w:ascii="Arial Narrow" w:eastAsia="Calibri" w:hAnsi="Arial Narrow"/>
                <w:color w:val="000000"/>
                <w:sz w:val="24"/>
              </w:rPr>
            </w:pPr>
            <w:r w:rsidRPr="000B26EE">
              <w:rPr>
                <w:rFonts w:ascii="Arial Narrow" w:eastAsia="Calibri" w:hAnsi="Arial Narrow"/>
                <w:color w:val="000000"/>
                <w:sz w:val="24"/>
              </w:rPr>
              <w:t>Догађај се може појавити у врло малом броју случајева</w:t>
            </w:r>
          </w:p>
        </w:tc>
      </w:tr>
      <w:tr w:rsidR="000B26EE" w:rsidRPr="000B26EE" w:rsidTr="004C4BCB">
        <w:trPr>
          <w:trHeight w:val="679"/>
          <w:jc w:val="center"/>
        </w:trPr>
        <w:tc>
          <w:tcPr>
            <w:tcW w:w="3100" w:type="dxa"/>
            <w:shd w:val="clear" w:color="auto" w:fill="D9D9D9"/>
            <w:vAlign w:val="center"/>
          </w:tcPr>
          <w:p w:rsidR="000B26EE" w:rsidRPr="000B26EE" w:rsidRDefault="000B26EE" w:rsidP="001D1D59">
            <w:pPr>
              <w:spacing w:after="0" w:line="240" w:lineRule="auto"/>
              <w:jc w:val="center"/>
              <w:rPr>
                <w:rFonts w:ascii="Arial Narrow" w:eastAsia="Calibri" w:hAnsi="Arial Narrow"/>
                <w:b/>
                <w:color w:val="000000"/>
                <w:sz w:val="24"/>
              </w:rPr>
            </w:pPr>
            <w:r w:rsidRPr="000B26EE">
              <w:rPr>
                <w:rFonts w:ascii="Arial Narrow" w:eastAsia="Calibri" w:hAnsi="Arial Narrow"/>
                <w:b/>
                <w:color w:val="000000"/>
                <w:sz w:val="24"/>
              </w:rPr>
              <w:t>Ниска</w:t>
            </w:r>
          </w:p>
        </w:tc>
        <w:tc>
          <w:tcPr>
            <w:tcW w:w="2228" w:type="dxa"/>
            <w:vAlign w:val="center"/>
          </w:tcPr>
          <w:p w:rsidR="000B26EE" w:rsidRPr="000B26EE" w:rsidRDefault="000B26EE" w:rsidP="001D1D59">
            <w:pPr>
              <w:spacing w:after="0" w:line="240" w:lineRule="auto"/>
              <w:jc w:val="center"/>
              <w:rPr>
                <w:rFonts w:ascii="Arial Narrow" w:eastAsia="Calibri" w:hAnsi="Arial Narrow"/>
                <w:color w:val="000000"/>
                <w:sz w:val="24"/>
              </w:rPr>
            </w:pPr>
            <w:r w:rsidRPr="000B26EE">
              <w:rPr>
                <w:rFonts w:ascii="Arial Narrow" w:eastAsia="Calibri" w:hAnsi="Arial Narrow"/>
                <w:b/>
                <w:color w:val="000000"/>
                <w:sz w:val="24"/>
              </w:rPr>
              <w:t>1</w:t>
            </w:r>
          </w:p>
        </w:tc>
        <w:tc>
          <w:tcPr>
            <w:tcW w:w="3974" w:type="dxa"/>
            <w:vAlign w:val="center"/>
          </w:tcPr>
          <w:p w:rsidR="000B26EE" w:rsidRPr="000B26EE" w:rsidRDefault="000B26EE" w:rsidP="001D1D59">
            <w:pPr>
              <w:spacing w:after="0" w:line="240" w:lineRule="auto"/>
              <w:rPr>
                <w:rFonts w:ascii="Arial Narrow" w:eastAsia="Calibri" w:hAnsi="Arial Narrow"/>
                <w:color w:val="000000"/>
                <w:sz w:val="24"/>
              </w:rPr>
            </w:pPr>
            <w:r w:rsidRPr="000B26EE">
              <w:rPr>
                <w:rFonts w:ascii="Arial Narrow" w:eastAsia="Calibri" w:hAnsi="Arial Narrow"/>
                <w:color w:val="000000"/>
                <w:sz w:val="24"/>
              </w:rPr>
              <w:t>Настанак догађаја није в</w:t>
            </w:r>
            <w:r w:rsidRPr="000B26EE">
              <w:rPr>
                <w:rFonts w:ascii="Arial Narrow" w:eastAsia="Calibri" w:hAnsi="Arial Narrow"/>
                <w:color w:val="000000"/>
                <w:sz w:val="24"/>
                <w:lang w:val="sr-Cyrl-RS"/>
              </w:rPr>
              <w:t>ј</w:t>
            </w:r>
            <w:r w:rsidRPr="000B26EE">
              <w:rPr>
                <w:rFonts w:ascii="Arial Narrow" w:eastAsia="Calibri" w:hAnsi="Arial Narrow"/>
                <w:color w:val="000000"/>
                <w:sz w:val="24"/>
              </w:rPr>
              <w:t>ероватан</w:t>
            </w:r>
          </w:p>
        </w:tc>
      </w:tr>
    </w:tbl>
    <w:p w:rsidR="000B26EE" w:rsidRPr="00CA6811" w:rsidRDefault="000B26EE" w:rsidP="00CA6811">
      <w:pPr>
        <w:spacing w:after="240" w:line="240" w:lineRule="auto"/>
        <w:jc w:val="both"/>
        <w:rPr>
          <w:rFonts w:ascii="Arial Narrow" w:eastAsia="Calibri" w:hAnsi="Arial Narrow"/>
          <w:sz w:val="24"/>
          <w:lang w:val="sr-Latn-BA"/>
        </w:rPr>
      </w:pPr>
    </w:p>
    <w:p w:rsidR="000B26EE" w:rsidRPr="00CA6811" w:rsidRDefault="00672522" w:rsidP="00CA6811">
      <w:pPr>
        <w:pStyle w:val="Heading3"/>
        <w:spacing w:before="0" w:after="200" w:line="240" w:lineRule="auto"/>
        <w:ind w:left="1077"/>
        <w:rPr>
          <w:rFonts w:ascii="Arial Narrow" w:eastAsia="Calibri" w:hAnsi="Arial Narrow"/>
          <w:i/>
          <w:color w:val="000000"/>
          <w:lang w:val="sr-Latn-BA"/>
        </w:rPr>
      </w:pPr>
      <w:bookmarkStart w:id="13" w:name="_Toc421779237"/>
      <w:bookmarkStart w:id="14" w:name="_Toc421870688"/>
      <w:bookmarkStart w:id="15" w:name="_Toc530649309"/>
      <w:r w:rsidRPr="00CA6811">
        <w:rPr>
          <w:rFonts w:ascii="Arial Narrow" w:eastAsia="Calibri" w:hAnsi="Arial Narrow"/>
          <w:i/>
          <w:color w:val="000000"/>
          <w:lang w:val="sr-Latn-BA"/>
        </w:rPr>
        <w:t>4</w:t>
      </w:r>
      <w:r w:rsidR="00704414" w:rsidRPr="00CA6811">
        <w:rPr>
          <w:rFonts w:ascii="Arial Narrow" w:eastAsia="Calibri" w:hAnsi="Arial Narrow"/>
          <w:i/>
          <w:color w:val="000000"/>
          <w:lang w:val="sr-Latn-BA"/>
        </w:rPr>
        <w:t>.2.2.</w:t>
      </w:r>
      <w:r w:rsidR="000B26EE" w:rsidRPr="00CA6811">
        <w:rPr>
          <w:rFonts w:ascii="Arial Narrow" w:eastAsia="Calibri" w:hAnsi="Arial Narrow"/>
          <w:i/>
          <w:color w:val="000000"/>
        </w:rPr>
        <w:t>М</w:t>
      </w:r>
      <w:r w:rsidR="000B26EE" w:rsidRPr="00CA6811">
        <w:rPr>
          <w:rFonts w:ascii="Arial Narrow" w:eastAsia="Calibri" w:hAnsi="Arial Narrow"/>
          <w:i/>
          <w:color w:val="000000"/>
          <w:lang w:val="sr-Cyrl-RS"/>
        </w:rPr>
        <w:t>ј</w:t>
      </w:r>
      <w:r w:rsidR="000B26EE" w:rsidRPr="00CA6811">
        <w:rPr>
          <w:rFonts w:ascii="Arial Narrow" w:eastAsia="Calibri" w:hAnsi="Arial Narrow"/>
          <w:i/>
          <w:color w:val="000000"/>
        </w:rPr>
        <w:t>ерење ефекта ризика</w:t>
      </w:r>
      <w:bookmarkEnd w:id="13"/>
      <w:bookmarkEnd w:id="14"/>
      <w:bookmarkEnd w:id="15"/>
    </w:p>
    <w:p w:rsidR="000B26EE" w:rsidRPr="00704414" w:rsidRDefault="000B26EE" w:rsidP="00CA6811">
      <w:pPr>
        <w:spacing w:after="120"/>
        <w:jc w:val="both"/>
        <w:rPr>
          <w:rFonts w:ascii="Arial Narrow" w:eastAsia="Calibri" w:hAnsi="Arial Narrow"/>
          <w:sz w:val="24"/>
          <w:szCs w:val="24"/>
        </w:rPr>
      </w:pPr>
      <w:r w:rsidRPr="000B26EE">
        <w:rPr>
          <w:rFonts w:ascii="Arial Narrow" w:eastAsia="Calibri" w:hAnsi="Arial Narrow"/>
          <w:sz w:val="24"/>
          <w:szCs w:val="24"/>
        </w:rPr>
        <w:t>Како би ефекат могао да се изм</w:t>
      </w:r>
      <w:r w:rsidRPr="000B26EE">
        <w:rPr>
          <w:rFonts w:ascii="Arial Narrow" w:eastAsia="Calibri" w:hAnsi="Arial Narrow"/>
          <w:sz w:val="24"/>
          <w:szCs w:val="24"/>
          <w:lang w:val="sr-Cyrl-RS"/>
        </w:rPr>
        <w:t>ј</w:t>
      </w:r>
      <w:r w:rsidRPr="000B26EE">
        <w:rPr>
          <w:rFonts w:ascii="Arial Narrow" w:eastAsia="Calibri" w:hAnsi="Arial Narrow"/>
          <w:sz w:val="24"/>
          <w:szCs w:val="24"/>
        </w:rPr>
        <w:t>ери, потребно је да се постави бодовни праг ефекта. У табели је детаљно одређен бодовни праг за поједине ефекте. Он нам показује резултат пословања ризика на поједине сегменте. Проц</w:t>
      </w:r>
      <w:r w:rsidRPr="000B26EE">
        <w:rPr>
          <w:rFonts w:ascii="Arial Narrow" w:eastAsia="Calibri" w:hAnsi="Arial Narrow"/>
          <w:sz w:val="24"/>
          <w:szCs w:val="24"/>
          <w:lang w:val="sr-Cyrl-RS"/>
        </w:rPr>
        <w:t>ј</w:t>
      </w:r>
      <w:r w:rsidRPr="000B26EE">
        <w:rPr>
          <w:rFonts w:ascii="Arial Narrow" w:eastAsia="Calibri" w:hAnsi="Arial Narrow"/>
          <w:sz w:val="24"/>
          <w:szCs w:val="24"/>
        </w:rPr>
        <w:t>ена ефекта обухвата проц</w:t>
      </w:r>
      <w:r w:rsidRPr="000B26EE">
        <w:rPr>
          <w:rFonts w:ascii="Arial Narrow" w:eastAsia="Calibri" w:hAnsi="Arial Narrow"/>
          <w:sz w:val="24"/>
          <w:szCs w:val="24"/>
          <w:lang w:val="sr-Cyrl-RS"/>
        </w:rPr>
        <w:t>ј</w:t>
      </w:r>
      <w:r w:rsidRPr="000B26EE">
        <w:rPr>
          <w:rFonts w:ascii="Arial Narrow" w:eastAsia="Calibri" w:hAnsi="Arial Narrow"/>
          <w:sz w:val="24"/>
          <w:szCs w:val="24"/>
        </w:rPr>
        <w:t>ену</w:t>
      </w:r>
      <w:r w:rsidR="00704414">
        <w:rPr>
          <w:rFonts w:ascii="Arial Narrow" w:eastAsia="Calibri" w:hAnsi="Arial Narrow"/>
          <w:sz w:val="24"/>
          <w:szCs w:val="24"/>
        </w:rPr>
        <w:t xml:space="preserve"> </w:t>
      </w:r>
      <w:r w:rsidRPr="000B26EE">
        <w:rPr>
          <w:rFonts w:ascii="Arial Narrow" w:eastAsia="Calibri" w:hAnsi="Arial Narrow"/>
          <w:sz w:val="24"/>
          <w:szCs w:val="24"/>
        </w:rPr>
        <w:t>значаја</w:t>
      </w:r>
      <w:r w:rsidR="00277D11">
        <w:rPr>
          <w:rFonts w:ascii="Arial Narrow" w:eastAsia="Calibri" w:hAnsi="Arial Narrow"/>
          <w:sz w:val="24"/>
          <w:szCs w:val="24"/>
        </w:rPr>
        <w:t xml:space="preserve"> посљ</w:t>
      </w:r>
      <w:r w:rsidRPr="000B26EE">
        <w:rPr>
          <w:rFonts w:ascii="Arial Narrow" w:eastAsia="Calibri" w:hAnsi="Arial Narrow"/>
          <w:sz w:val="24"/>
          <w:szCs w:val="24"/>
        </w:rPr>
        <w:t>едице</w:t>
      </w:r>
      <w:r w:rsidR="00704414">
        <w:rPr>
          <w:rFonts w:ascii="Arial Narrow" w:eastAsia="Calibri" w:hAnsi="Arial Narrow"/>
          <w:sz w:val="24"/>
          <w:szCs w:val="24"/>
        </w:rPr>
        <w:t xml:space="preserve"> </w:t>
      </w:r>
      <w:r w:rsidRPr="000B26EE">
        <w:rPr>
          <w:rFonts w:ascii="Arial Narrow" w:eastAsia="Calibri" w:hAnsi="Arial Narrow"/>
          <w:sz w:val="24"/>
          <w:szCs w:val="24"/>
        </w:rPr>
        <w:t>ако</w:t>
      </w:r>
      <w:r w:rsidR="00704414">
        <w:rPr>
          <w:rFonts w:ascii="Arial Narrow" w:eastAsia="Calibri" w:hAnsi="Arial Narrow"/>
          <w:sz w:val="24"/>
          <w:szCs w:val="24"/>
        </w:rPr>
        <w:t xml:space="preserve"> </w:t>
      </w:r>
      <w:r w:rsidRPr="000B26EE">
        <w:rPr>
          <w:rFonts w:ascii="Arial Narrow" w:eastAsia="Calibri" w:hAnsi="Arial Narrow"/>
          <w:sz w:val="24"/>
          <w:szCs w:val="24"/>
        </w:rPr>
        <w:t>се</w:t>
      </w:r>
      <w:r w:rsidR="00704414">
        <w:rPr>
          <w:rFonts w:ascii="Arial Narrow" w:eastAsia="Calibri" w:hAnsi="Arial Narrow"/>
          <w:sz w:val="24"/>
          <w:szCs w:val="24"/>
        </w:rPr>
        <w:t xml:space="preserve"> </w:t>
      </w:r>
      <w:r w:rsidRPr="000B26EE">
        <w:rPr>
          <w:rFonts w:ascii="Arial Narrow" w:eastAsia="Calibri" w:hAnsi="Arial Narrow"/>
          <w:sz w:val="24"/>
          <w:szCs w:val="24"/>
        </w:rPr>
        <w:t>ризик  оствари. Проц</w:t>
      </w:r>
      <w:r w:rsidRPr="000B26EE">
        <w:rPr>
          <w:rFonts w:ascii="Arial Narrow" w:eastAsia="Calibri" w:hAnsi="Arial Narrow"/>
          <w:sz w:val="24"/>
          <w:szCs w:val="24"/>
          <w:lang w:val="sr-Cyrl-RS"/>
        </w:rPr>
        <w:t>ј</w:t>
      </w:r>
      <w:r w:rsidRPr="000B26EE">
        <w:rPr>
          <w:rFonts w:ascii="Arial Narrow" w:eastAsia="Calibri" w:hAnsi="Arial Narrow"/>
          <w:sz w:val="24"/>
          <w:szCs w:val="24"/>
        </w:rPr>
        <w:t xml:space="preserve">ењује се какве би могле да буду </w:t>
      </w:r>
      <w:r w:rsidR="00277D11">
        <w:rPr>
          <w:rFonts w:ascii="Arial Narrow" w:eastAsia="Calibri" w:hAnsi="Arial Narrow"/>
          <w:sz w:val="24"/>
          <w:szCs w:val="24"/>
        </w:rPr>
        <w:t>посљ</w:t>
      </w:r>
      <w:r w:rsidRPr="000B26EE">
        <w:rPr>
          <w:rFonts w:ascii="Arial Narrow" w:eastAsia="Calibri" w:hAnsi="Arial Narrow"/>
          <w:sz w:val="24"/>
          <w:szCs w:val="24"/>
        </w:rPr>
        <w:t>едице ако се ризик, односно стварни штетни догађај, оствари. Значи, проц</w:t>
      </w:r>
      <w:r w:rsidRPr="000B26EE">
        <w:rPr>
          <w:rFonts w:ascii="Arial Narrow" w:eastAsia="Calibri" w:hAnsi="Arial Narrow"/>
          <w:sz w:val="24"/>
          <w:szCs w:val="24"/>
          <w:lang w:val="sr-Cyrl-RS"/>
        </w:rPr>
        <w:t>ј</w:t>
      </w:r>
      <w:r w:rsidRPr="000B26EE">
        <w:rPr>
          <w:rFonts w:ascii="Arial Narrow" w:eastAsia="Calibri" w:hAnsi="Arial Narrow"/>
          <w:sz w:val="24"/>
          <w:szCs w:val="24"/>
        </w:rPr>
        <w:t>ена ефекта не узима у обзир в</w:t>
      </w:r>
      <w:r w:rsidRPr="000B26EE">
        <w:rPr>
          <w:rFonts w:ascii="Arial Narrow" w:eastAsia="Calibri" w:hAnsi="Arial Narrow"/>
          <w:sz w:val="24"/>
          <w:szCs w:val="24"/>
          <w:lang w:val="sr-Cyrl-RS"/>
        </w:rPr>
        <w:t>ј</w:t>
      </w:r>
      <w:r w:rsidRPr="000B26EE">
        <w:rPr>
          <w:rFonts w:ascii="Arial Narrow" w:eastAsia="Calibri" w:hAnsi="Arial Narrow"/>
          <w:sz w:val="24"/>
          <w:szCs w:val="24"/>
        </w:rPr>
        <w:t xml:space="preserve">ероватноћу, него само одговара на питање што ће  се догодити ако се одређени догађај оствари. </w:t>
      </w:r>
    </w:p>
    <w:p w:rsidR="000B26EE" w:rsidRPr="000B26EE" w:rsidRDefault="000B26EE" w:rsidP="00CA6811">
      <w:pPr>
        <w:spacing w:after="0"/>
        <w:jc w:val="both"/>
        <w:rPr>
          <w:rFonts w:ascii="Arial Narrow" w:eastAsia="Calibri" w:hAnsi="Arial Narrow"/>
          <w:sz w:val="24"/>
          <w:szCs w:val="24"/>
        </w:rPr>
      </w:pPr>
      <w:r w:rsidRPr="000B26EE">
        <w:rPr>
          <w:rFonts w:ascii="Arial Narrow" w:eastAsia="Calibri" w:hAnsi="Arial Narrow"/>
          <w:sz w:val="24"/>
          <w:szCs w:val="24"/>
        </w:rPr>
        <w:t>Ефекат се бодује оц</w:t>
      </w:r>
      <w:r w:rsidRPr="000B26EE">
        <w:rPr>
          <w:rFonts w:ascii="Arial Narrow" w:eastAsia="Calibri" w:hAnsi="Arial Narrow"/>
          <w:sz w:val="24"/>
          <w:szCs w:val="24"/>
          <w:lang w:val="sr-Cyrl-RS"/>
        </w:rPr>
        <w:t>ј</w:t>
      </w:r>
      <w:r w:rsidRPr="000B26EE">
        <w:rPr>
          <w:rFonts w:ascii="Arial Narrow" w:eastAsia="Calibri" w:hAnsi="Arial Narrow"/>
          <w:sz w:val="24"/>
          <w:szCs w:val="24"/>
        </w:rPr>
        <w:t>енама од  један  (1) до  пет  (5), гд</w:t>
      </w:r>
      <w:r w:rsidR="00704414">
        <w:rPr>
          <w:rFonts w:ascii="Arial Narrow" w:eastAsia="Calibri" w:hAnsi="Arial Narrow"/>
          <w:sz w:val="24"/>
          <w:szCs w:val="24"/>
        </w:rPr>
        <w:t>ј</w:t>
      </w:r>
      <w:r w:rsidRPr="000B26EE">
        <w:rPr>
          <w:rFonts w:ascii="Arial Narrow" w:eastAsia="Calibri" w:hAnsi="Arial Narrow"/>
          <w:sz w:val="24"/>
          <w:szCs w:val="24"/>
        </w:rPr>
        <w:t>е оц</w:t>
      </w:r>
      <w:r w:rsidRPr="000B26EE">
        <w:rPr>
          <w:rFonts w:ascii="Arial Narrow" w:eastAsia="Calibri" w:hAnsi="Arial Narrow"/>
          <w:sz w:val="24"/>
          <w:szCs w:val="24"/>
          <w:lang w:val="sr-Cyrl-RS"/>
        </w:rPr>
        <w:t>ј</w:t>
      </w:r>
      <w:r w:rsidRPr="000B26EE">
        <w:rPr>
          <w:rFonts w:ascii="Arial Narrow" w:eastAsia="Calibri" w:hAnsi="Arial Narrow"/>
          <w:sz w:val="24"/>
          <w:szCs w:val="24"/>
        </w:rPr>
        <w:t>ена  један  (1)  значи проц</w:t>
      </w:r>
      <w:r w:rsidRPr="000B26EE">
        <w:rPr>
          <w:rFonts w:ascii="Arial Narrow" w:eastAsia="Calibri" w:hAnsi="Arial Narrow"/>
          <w:sz w:val="24"/>
          <w:szCs w:val="24"/>
          <w:lang w:val="sr-Cyrl-RS"/>
        </w:rPr>
        <w:t>ј</w:t>
      </w:r>
      <w:r w:rsidRPr="000B26EE">
        <w:rPr>
          <w:rFonts w:ascii="Arial Narrow" w:eastAsia="Calibri" w:hAnsi="Arial Narrow"/>
          <w:sz w:val="24"/>
          <w:szCs w:val="24"/>
        </w:rPr>
        <w:t>ену да  ће  тај догађај имати мали ефекат,  док  највиша  оц</w:t>
      </w:r>
      <w:r w:rsidRPr="000B26EE">
        <w:rPr>
          <w:rFonts w:ascii="Arial Narrow" w:eastAsia="Calibri" w:hAnsi="Arial Narrow"/>
          <w:sz w:val="24"/>
          <w:szCs w:val="24"/>
          <w:lang w:val="sr-Cyrl-RS"/>
        </w:rPr>
        <w:t>ј</w:t>
      </w:r>
      <w:r w:rsidRPr="000B26EE">
        <w:rPr>
          <w:rFonts w:ascii="Arial Narrow" w:eastAsia="Calibri" w:hAnsi="Arial Narrow"/>
          <w:sz w:val="24"/>
          <w:szCs w:val="24"/>
        </w:rPr>
        <w:t>ена  значи  да  ће  догађај  имати врло велики ефекат</w:t>
      </w:r>
      <w:r w:rsidR="00704414">
        <w:rPr>
          <w:rFonts w:ascii="Arial Narrow" w:eastAsia="Calibri" w:hAnsi="Arial Narrow"/>
          <w:sz w:val="24"/>
          <w:szCs w:val="24"/>
        </w:rPr>
        <w:t xml:space="preserve"> </w:t>
      </w:r>
      <w:r w:rsidRPr="000B26EE">
        <w:rPr>
          <w:rFonts w:ascii="Arial Narrow" w:eastAsia="Calibri" w:hAnsi="Arial Narrow"/>
          <w:sz w:val="24"/>
          <w:szCs w:val="24"/>
        </w:rPr>
        <w:t>на остваривање циља и спровођење процеса. Осим  бодовања,  даје се  описна  проц</w:t>
      </w:r>
      <w:r w:rsidRPr="000B26EE">
        <w:rPr>
          <w:rFonts w:ascii="Arial Narrow" w:eastAsia="Calibri" w:hAnsi="Arial Narrow"/>
          <w:sz w:val="24"/>
          <w:szCs w:val="24"/>
          <w:lang w:val="sr-Cyrl-RS"/>
        </w:rPr>
        <w:t>ј</w:t>
      </w:r>
      <w:r w:rsidRPr="000B26EE">
        <w:rPr>
          <w:rFonts w:ascii="Arial Narrow" w:eastAsia="Calibri" w:hAnsi="Arial Narrow"/>
          <w:sz w:val="24"/>
          <w:szCs w:val="24"/>
        </w:rPr>
        <w:t>ена  ефекта,  па  тако  ефекат  може  бити  мали, ниже ум</w:t>
      </w:r>
      <w:r w:rsidRPr="000B26EE">
        <w:rPr>
          <w:rFonts w:ascii="Arial Narrow" w:eastAsia="Calibri" w:hAnsi="Arial Narrow"/>
          <w:sz w:val="24"/>
          <w:szCs w:val="24"/>
          <w:lang w:val="sr-Cyrl-RS"/>
        </w:rPr>
        <w:t>ј</w:t>
      </w:r>
      <w:r w:rsidRPr="000B26EE">
        <w:rPr>
          <w:rFonts w:ascii="Arial Narrow" w:eastAsia="Calibri" w:hAnsi="Arial Narrow"/>
          <w:sz w:val="24"/>
          <w:szCs w:val="24"/>
        </w:rPr>
        <w:t>ерен, ум</w:t>
      </w:r>
      <w:r w:rsidRPr="000B26EE">
        <w:rPr>
          <w:rFonts w:ascii="Arial Narrow" w:eastAsia="Calibri" w:hAnsi="Arial Narrow"/>
          <w:sz w:val="24"/>
          <w:szCs w:val="24"/>
          <w:lang w:val="sr-Cyrl-RS"/>
        </w:rPr>
        <w:t>ј</w:t>
      </w:r>
      <w:r w:rsidRPr="000B26EE">
        <w:rPr>
          <w:rFonts w:ascii="Arial Narrow" w:eastAsia="Calibri" w:hAnsi="Arial Narrow"/>
          <w:sz w:val="24"/>
          <w:szCs w:val="24"/>
        </w:rPr>
        <w:t>ерен или велики односно врло велики.</w:t>
      </w:r>
    </w:p>
    <w:p w:rsidR="00704414" w:rsidRPr="00704414" w:rsidRDefault="00704414" w:rsidP="000B26EE">
      <w:pPr>
        <w:spacing w:after="0" w:line="240" w:lineRule="auto"/>
        <w:jc w:val="both"/>
        <w:rPr>
          <w:rFonts w:ascii="Arial Narrow" w:eastAsia="Calibri" w:hAnsi="Arial Narrow"/>
          <w:sz w:val="24"/>
          <w:lang w:val="sr-Latn-BA"/>
        </w:rPr>
      </w:pPr>
    </w:p>
    <w:tbl>
      <w:tblPr>
        <w:tblW w:w="935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80"/>
        <w:gridCol w:w="1398"/>
        <w:gridCol w:w="5376"/>
      </w:tblGrid>
      <w:tr w:rsidR="000B26EE" w:rsidRPr="000B26EE" w:rsidTr="004C4BCB">
        <w:trPr>
          <w:trHeight w:val="656"/>
          <w:jc w:val="center"/>
        </w:trPr>
        <w:tc>
          <w:tcPr>
            <w:tcW w:w="2580" w:type="dxa"/>
            <w:shd w:val="clear" w:color="auto" w:fill="D9D9D9"/>
            <w:vAlign w:val="center"/>
          </w:tcPr>
          <w:p w:rsidR="000B26EE" w:rsidRPr="000B26EE" w:rsidRDefault="000B26EE" w:rsidP="001D1D59">
            <w:pPr>
              <w:spacing w:after="0" w:line="240" w:lineRule="auto"/>
              <w:jc w:val="center"/>
              <w:rPr>
                <w:rFonts w:ascii="Arial Narrow" w:eastAsia="Calibri" w:hAnsi="Arial Narrow"/>
                <w:b/>
                <w:bCs/>
                <w:color w:val="000000"/>
                <w:sz w:val="24"/>
                <w:lang w:val="sr-Cyrl-RS"/>
              </w:rPr>
            </w:pPr>
            <w:r w:rsidRPr="000B26EE">
              <w:rPr>
                <w:rFonts w:ascii="Arial Narrow" w:eastAsia="Calibri" w:hAnsi="Arial Narrow"/>
                <w:b/>
                <w:bCs/>
                <w:color w:val="000000"/>
                <w:sz w:val="24"/>
                <w:lang w:val="sr-Cyrl-RS"/>
              </w:rPr>
              <w:t>ЕФЕКАТ</w:t>
            </w:r>
          </w:p>
        </w:tc>
        <w:tc>
          <w:tcPr>
            <w:tcW w:w="1398" w:type="dxa"/>
            <w:shd w:val="clear" w:color="auto" w:fill="D9D9D9"/>
            <w:vAlign w:val="center"/>
          </w:tcPr>
          <w:p w:rsidR="000B26EE" w:rsidRPr="000B26EE" w:rsidRDefault="000B26EE" w:rsidP="001D1D59">
            <w:pPr>
              <w:spacing w:after="0" w:line="240" w:lineRule="auto"/>
              <w:jc w:val="center"/>
              <w:rPr>
                <w:rFonts w:ascii="Arial Narrow" w:eastAsia="Calibri" w:hAnsi="Arial Narrow"/>
                <w:b/>
                <w:bCs/>
                <w:color w:val="000000"/>
                <w:sz w:val="24"/>
              </w:rPr>
            </w:pPr>
            <w:r w:rsidRPr="000B26EE">
              <w:rPr>
                <w:rFonts w:ascii="Arial Narrow" w:eastAsia="Calibri" w:hAnsi="Arial Narrow"/>
                <w:b/>
                <w:bCs/>
                <w:color w:val="000000"/>
                <w:sz w:val="24"/>
              </w:rPr>
              <w:t>БОДОВИ</w:t>
            </w:r>
          </w:p>
        </w:tc>
        <w:tc>
          <w:tcPr>
            <w:tcW w:w="5376" w:type="dxa"/>
            <w:shd w:val="clear" w:color="auto" w:fill="D9D9D9"/>
            <w:vAlign w:val="center"/>
          </w:tcPr>
          <w:p w:rsidR="000B26EE" w:rsidRPr="000B26EE" w:rsidRDefault="000B26EE" w:rsidP="001D1D59">
            <w:pPr>
              <w:spacing w:after="0" w:line="240" w:lineRule="auto"/>
              <w:jc w:val="center"/>
              <w:rPr>
                <w:rFonts w:ascii="Arial Narrow" w:eastAsia="Calibri" w:hAnsi="Arial Narrow"/>
                <w:b/>
                <w:bCs/>
                <w:color w:val="000000"/>
                <w:sz w:val="24"/>
                <w:lang w:val="sr-Cyrl-RS"/>
              </w:rPr>
            </w:pPr>
            <w:r w:rsidRPr="000B26EE">
              <w:rPr>
                <w:rFonts w:ascii="Arial Narrow" w:eastAsia="Calibri" w:hAnsi="Arial Narrow"/>
                <w:b/>
                <w:bCs/>
                <w:color w:val="000000"/>
                <w:sz w:val="24"/>
                <w:lang w:val="sr-Cyrl-RS"/>
              </w:rPr>
              <w:t>ОПИС</w:t>
            </w:r>
          </w:p>
        </w:tc>
      </w:tr>
      <w:tr w:rsidR="000B26EE" w:rsidRPr="000B26EE" w:rsidTr="004C4BCB">
        <w:trPr>
          <w:trHeight w:val="1270"/>
          <w:jc w:val="center"/>
        </w:trPr>
        <w:tc>
          <w:tcPr>
            <w:tcW w:w="2580" w:type="dxa"/>
            <w:vAlign w:val="center"/>
          </w:tcPr>
          <w:p w:rsidR="000B26EE" w:rsidRPr="000B26EE" w:rsidRDefault="000B26EE" w:rsidP="001D1D59">
            <w:pPr>
              <w:spacing w:after="0" w:line="240" w:lineRule="auto"/>
              <w:jc w:val="center"/>
              <w:rPr>
                <w:rFonts w:ascii="Arial Narrow" w:eastAsia="Calibri" w:hAnsi="Arial Narrow"/>
                <w:b/>
                <w:bCs/>
                <w:color w:val="000000"/>
                <w:sz w:val="24"/>
              </w:rPr>
            </w:pPr>
            <w:r w:rsidRPr="000B26EE">
              <w:rPr>
                <w:rFonts w:ascii="Arial Narrow" w:eastAsia="Calibri" w:hAnsi="Arial Narrow"/>
                <w:b/>
                <w:bCs/>
                <w:color w:val="000000"/>
                <w:sz w:val="24"/>
              </w:rPr>
              <w:t>Врло велики</w:t>
            </w:r>
          </w:p>
        </w:tc>
        <w:tc>
          <w:tcPr>
            <w:tcW w:w="1398" w:type="dxa"/>
            <w:shd w:val="clear" w:color="auto" w:fill="D9D9D9"/>
            <w:vAlign w:val="center"/>
          </w:tcPr>
          <w:p w:rsidR="000B26EE" w:rsidRPr="000B26EE" w:rsidRDefault="000B26EE" w:rsidP="001D1D59">
            <w:pPr>
              <w:spacing w:after="0" w:line="240" w:lineRule="auto"/>
              <w:jc w:val="center"/>
              <w:rPr>
                <w:rFonts w:ascii="Arial Narrow" w:eastAsia="Calibri" w:hAnsi="Arial Narrow"/>
                <w:b/>
                <w:color w:val="000000"/>
                <w:sz w:val="24"/>
              </w:rPr>
            </w:pPr>
            <w:r w:rsidRPr="000B26EE">
              <w:rPr>
                <w:rFonts w:ascii="Arial Narrow" w:eastAsia="Calibri" w:hAnsi="Arial Narrow"/>
                <w:b/>
                <w:color w:val="000000"/>
                <w:sz w:val="24"/>
              </w:rPr>
              <w:t>5</w:t>
            </w:r>
          </w:p>
        </w:tc>
        <w:tc>
          <w:tcPr>
            <w:tcW w:w="5376" w:type="dxa"/>
          </w:tcPr>
          <w:p w:rsidR="000B26EE" w:rsidRPr="000B26EE" w:rsidRDefault="000B26EE" w:rsidP="00704414">
            <w:pPr>
              <w:spacing w:after="0" w:line="240" w:lineRule="auto"/>
              <w:rPr>
                <w:rFonts w:ascii="Arial Narrow" w:eastAsia="Calibri" w:hAnsi="Arial Narrow"/>
                <w:color w:val="000000"/>
                <w:sz w:val="24"/>
              </w:rPr>
            </w:pPr>
            <w:r w:rsidRPr="000B26EE">
              <w:rPr>
                <w:rFonts w:ascii="Arial Narrow" w:eastAsia="Calibri" w:hAnsi="Arial Narrow"/>
                <w:color w:val="000000"/>
                <w:sz w:val="24"/>
              </w:rPr>
              <w:t>Прекид свих основних програма/услуга, губитак значајне имовине (грешке, одлучивање мимо закона и прописа, неправилно спровођење јавне набавке, неотклањање утврђених неправилности и др.)</w:t>
            </w:r>
          </w:p>
        </w:tc>
      </w:tr>
      <w:tr w:rsidR="000B26EE" w:rsidRPr="000B26EE" w:rsidTr="004C4BCB">
        <w:trPr>
          <w:trHeight w:val="1322"/>
          <w:jc w:val="center"/>
        </w:trPr>
        <w:tc>
          <w:tcPr>
            <w:tcW w:w="2580" w:type="dxa"/>
            <w:vAlign w:val="center"/>
          </w:tcPr>
          <w:p w:rsidR="000B26EE" w:rsidRPr="000B26EE" w:rsidRDefault="000B26EE" w:rsidP="001D1D59">
            <w:pPr>
              <w:spacing w:after="0" w:line="240" w:lineRule="auto"/>
              <w:jc w:val="center"/>
              <w:rPr>
                <w:rFonts w:ascii="Arial Narrow" w:eastAsia="Calibri" w:hAnsi="Arial Narrow"/>
                <w:b/>
                <w:bCs/>
                <w:color w:val="000000"/>
                <w:sz w:val="24"/>
              </w:rPr>
            </w:pPr>
            <w:r w:rsidRPr="000B26EE">
              <w:rPr>
                <w:rFonts w:ascii="Arial Narrow" w:eastAsia="Calibri" w:hAnsi="Arial Narrow"/>
                <w:b/>
                <w:bCs/>
                <w:color w:val="000000"/>
                <w:sz w:val="24"/>
              </w:rPr>
              <w:t>Велики</w:t>
            </w:r>
          </w:p>
        </w:tc>
        <w:tc>
          <w:tcPr>
            <w:tcW w:w="1398" w:type="dxa"/>
            <w:shd w:val="clear" w:color="auto" w:fill="D9D9D9"/>
            <w:vAlign w:val="center"/>
          </w:tcPr>
          <w:p w:rsidR="000B26EE" w:rsidRPr="000B26EE" w:rsidRDefault="000B26EE" w:rsidP="001D1D59">
            <w:pPr>
              <w:spacing w:after="0" w:line="240" w:lineRule="auto"/>
              <w:jc w:val="center"/>
              <w:rPr>
                <w:rFonts w:ascii="Arial Narrow" w:eastAsia="Calibri" w:hAnsi="Arial Narrow"/>
                <w:b/>
                <w:color w:val="000000"/>
                <w:sz w:val="24"/>
              </w:rPr>
            </w:pPr>
            <w:r w:rsidRPr="000B26EE">
              <w:rPr>
                <w:rFonts w:ascii="Arial Narrow" w:eastAsia="Calibri" w:hAnsi="Arial Narrow"/>
                <w:b/>
                <w:color w:val="000000"/>
                <w:sz w:val="24"/>
              </w:rPr>
              <w:t>4</w:t>
            </w:r>
          </w:p>
        </w:tc>
        <w:tc>
          <w:tcPr>
            <w:tcW w:w="5376" w:type="dxa"/>
          </w:tcPr>
          <w:p w:rsidR="000B26EE" w:rsidRPr="000B26EE" w:rsidRDefault="000B26EE" w:rsidP="001D1D59">
            <w:pPr>
              <w:spacing w:after="0" w:line="240" w:lineRule="auto"/>
              <w:rPr>
                <w:rFonts w:ascii="Arial Narrow" w:eastAsia="Calibri" w:hAnsi="Arial Narrow"/>
                <w:color w:val="000000"/>
                <w:sz w:val="24"/>
              </w:rPr>
            </w:pPr>
            <w:r w:rsidRPr="000B26EE">
              <w:rPr>
                <w:rFonts w:ascii="Arial Narrow" w:eastAsia="Calibri" w:hAnsi="Arial Narrow"/>
                <w:color w:val="000000"/>
                <w:sz w:val="24"/>
              </w:rPr>
              <w:t>Прекид већине основних програма/услуга, губитак значајне имовине (нередовно праћење наплате, неконтролисање планских докумената, недостатак ресурса и сл.)</w:t>
            </w:r>
          </w:p>
        </w:tc>
      </w:tr>
      <w:tr w:rsidR="000B26EE" w:rsidRPr="000B26EE" w:rsidTr="004C4BCB">
        <w:trPr>
          <w:trHeight w:val="1060"/>
          <w:jc w:val="center"/>
        </w:trPr>
        <w:tc>
          <w:tcPr>
            <w:tcW w:w="2580" w:type="dxa"/>
            <w:vAlign w:val="center"/>
          </w:tcPr>
          <w:p w:rsidR="000B26EE" w:rsidRPr="000B26EE" w:rsidRDefault="000B26EE" w:rsidP="001D1D59">
            <w:pPr>
              <w:spacing w:after="0" w:line="240" w:lineRule="auto"/>
              <w:jc w:val="center"/>
              <w:rPr>
                <w:rFonts w:ascii="Arial Narrow" w:eastAsia="Calibri" w:hAnsi="Arial Narrow"/>
                <w:b/>
                <w:bCs/>
                <w:color w:val="000000"/>
                <w:sz w:val="24"/>
              </w:rPr>
            </w:pPr>
            <w:r w:rsidRPr="000B26EE">
              <w:rPr>
                <w:rFonts w:ascii="Arial Narrow" w:eastAsia="Calibri" w:hAnsi="Arial Narrow"/>
                <w:b/>
                <w:bCs/>
                <w:color w:val="000000"/>
                <w:sz w:val="24"/>
              </w:rPr>
              <w:t>Ум</w:t>
            </w:r>
            <w:r w:rsidRPr="000B26EE">
              <w:rPr>
                <w:rFonts w:ascii="Arial Narrow" w:eastAsia="Calibri" w:hAnsi="Arial Narrow"/>
                <w:b/>
                <w:bCs/>
                <w:color w:val="000000"/>
                <w:sz w:val="24"/>
                <w:lang w:val="sr-Cyrl-RS"/>
              </w:rPr>
              <w:t>ј</w:t>
            </w:r>
            <w:r w:rsidRPr="000B26EE">
              <w:rPr>
                <w:rFonts w:ascii="Arial Narrow" w:eastAsia="Calibri" w:hAnsi="Arial Narrow"/>
                <w:b/>
                <w:bCs/>
                <w:color w:val="000000"/>
                <w:sz w:val="24"/>
              </w:rPr>
              <w:t>ерен</w:t>
            </w:r>
          </w:p>
        </w:tc>
        <w:tc>
          <w:tcPr>
            <w:tcW w:w="1398" w:type="dxa"/>
            <w:shd w:val="clear" w:color="auto" w:fill="D9D9D9"/>
            <w:vAlign w:val="center"/>
          </w:tcPr>
          <w:p w:rsidR="000B26EE" w:rsidRPr="000B26EE" w:rsidRDefault="000B26EE" w:rsidP="001D1D59">
            <w:pPr>
              <w:spacing w:after="0" w:line="240" w:lineRule="auto"/>
              <w:jc w:val="center"/>
              <w:rPr>
                <w:rFonts w:ascii="Arial Narrow" w:eastAsia="Calibri" w:hAnsi="Arial Narrow"/>
                <w:b/>
                <w:color w:val="000000"/>
                <w:sz w:val="24"/>
              </w:rPr>
            </w:pPr>
            <w:r w:rsidRPr="000B26EE">
              <w:rPr>
                <w:rFonts w:ascii="Arial Narrow" w:eastAsia="Calibri" w:hAnsi="Arial Narrow"/>
                <w:b/>
                <w:color w:val="000000"/>
                <w:sz w:val="24"/>
              </w:rPr>
              <w:t>3</w:t>
            </w:r>
          </w:p>
        </w:tc>
        <w:tc>
          <w:tcPr>
            <w:tcW w:w="5376" w:type="dxa"/>
          </w:tcPr>
          <w:p w:rsidR="000B26EE" w:rsidRPr="000B26EE" w:rsidRDefault="000B26EE" w:rsidP="001D1D59">
            <w:pPr>
              <w:spacing w:after="0" w:line="240" w:lineRule="auto"/>
              <w:rPr>
                <w:rFonts w:ascii="Arial Narrow" w:eastAsia="Calibri" w:hAnsi="Arial Narrow"/>
                <w:color w:val="000000"/>
                <w:sz w:val="24"/>
              </w:rPr>
            </w:pPr>
            <w:r w:rsidRPr="000B26EE">
              <w:rPr>
                <w:rFonts w:ascii="Arial Narrow" w:eastAsia="Calibri" w:hAnsi="Arial Narrow"/>
                <w:color w:val="000000"/>
                <w:sz w:val="24"/>
              </w:rPr>
              <w:t>Прекид неких основних програма/услуга (неажурност и непотпуност документа, кашњење у протоку информација, недовољно прикупљени подаци и др.)</w:t>
            </w:r>
          </w:p>
        </w:tc>
      </w:tr>
      <w:tr w:rsidR="000B26EE" w:rsidRPr="000B26EE" w:rsidTr="004C4BCB">
        <w:trPr>
          <w:trHeight w:val="1110"/>
          <w:jc w:val="center"/>
        </w:trPr>
        <w:tc>
          <w:tcPr>
            <w:tcW w:w="2580" w:type="dxa"/>
            <w:vAlign w:val="center"/>
          </w:tcPr>
          <w:p w:rsidR="000B26EE" w:rsidRPr="000B26EE" w:rsidRDefault="000B26EE" w:rsidP="001D1D59">
            <w:pPr>
              <w:spacing w:after="0" w:line="240" w:lineRule="auto"/>
              <w:jc w:val="center"/>
              <w:rPr>
                <w:rFonts w:ascii="Arial Narrow" w:eastAsia="Calibri" w:hAnsi="Arial Narrow"/>
                <w:b/>
                <w:bCs/>
                <w:color w:val="000000"/>
                <w:sz w:val="24"/>
              </w:rPr>
            </w:pPr>
            <w:r w:rsidRPr="000B26EE">
              <w:rPr>
                <w:rFonts w:ascii="Arial Narrow" w:eastAsia="Calibri" w:hAnsi="Arial Narrow"/>
                <w:b/>
                <w:bCs/>
                <w:color w:val="000000"/>
                <w:sz w:val="24"/>
              </w:rPr>
              <w:t>Ниже ум</w:t>
            </w:r>
            <w:r w:rsidRPr="000B26EE">
              <w:rPr>
                <w:rFonts w:ascii="Arial Narrow" w:eastAsia="Calibri" w:hAnsi="Arial Narrow"/>
                <w:b/>
                <w:bCs/>
                <w:color w:val="000000"/>
                <w:sz w:val="24"/>
                <w:lang w:val="sr-Cyrl-RS"/>
              </w:rPr>
              <w:t>ј</w:t>
            </w:r>
            <w:r w:rsidRPr="000B26EE">
              <w:rPr>
                <w:rFonts w:ascii="Arial Narrow" w:eastAsia="Calibri" w:hAnsi="Arial Narrow"/>
                <w:b/>
                <w:bCs/>
                <w:color w:val="000000"/>
                <w:sz w:val="24"/>
              </w:rPr>
              <w:t>ерен</w:t>
            </w:r>
          </w:p>
        </w:tc>
        <w:tc>
          <w:tcPr>
            <w:tcW w:w="1398" w:type="dxa"/>
            <w:shd w:val="clear" w:color="auto" w:fill="D9D9D9"/>
            <w:vAlign w:val="center"/>
          </w:tcPr>
          <w:p w:rsidR="000B26EE" w:rsidRPr="000B26EE" w:rsidRDefault="000B26EE" w:rsidP="001D1D59">
            <w:pPr>
              <w:spacing w:after="0" w:line="240" w:lineRule="auto"/>
              <w:jc w:val="center"/>
              <w:rPr>
                <w:rFonts w:ascii="Arial Narrow" w:eastAsia="Calibri" w:hAnsi="Arial Narrow"/>
                <w:b/>
                <w:color w:val="000000"/>
                <w:sz w:val="24"/>
              </w:rPr>
            </w:pPr>
            <w:r w:rsidRPr="000B26EE">
              <w:rPr>
                <w:rFonts w:ascii="Arial Narrow" w:eastAsia="Calibri" w:hAnsi="Arial Narrow"/>
                <w:b/>
                <w:color w:val="000000"/>
                <w:sz w:val="24"/>
              </w:rPr>
              <w:t>2</w:t>
            </w:r>
          </w:p>
        </w:tc>
        <w:tc>
          <w:tcPr>
            <w:tcW w:w="5376" w:type="dxa"/>
          </w:tcPr>
          <w:p w:rsidR="000B26EE" w:rsidRPr="000B26EE" w:rsidRDefault="000B26EE" w:rsidP="001D1D59">
            <w:pPr>
              <w:spacing w:after="0" w:line="240" w:lineRule="auto"/>
              <w:rPr>
                <w:rFonts w:ascii="Arial Narrow" w:eastAsia="Calibri" w:hAnsi="Arial Narrow"/>
                <w:color w:val="000000"/>
                <w:sz w:val="24"/>
              </w:rPr>
            </w:pPr>
            <w:r w:rsidRPr="000B26EE">
              <w:rPr>
                <w:rFonts w:ascii="Arial Narrow" w:eastAsia="Calibri" w:hAnsi="Arial Narrow"/>
                <w:color w:val="000000"/>
                <w:sz w:val="24"/>
              </w:rPr>
              <w:t>Прекид мањег д</w:t>
            </w:r>
            <w:r w:rsidR="00704414">
              <w:rPr>
                <w:rFonts w:ascii="Arial Narrow" w:eastAsia="Calibri" w:hAnsi="Arial Narrow"/>
                <w:color w:val="000000"/>
                <w:sz w:val="24"/>
              </w:rPr>
              <w:t>иј</w:t>
            </w:r>
            <w:r w:rsidRPr="000B26EE">
              <w:rPr>
                <w:rFonts w:ascii="Arial Narrow" w:eastAsia="Calibri" w:hAnsi="Arial Narrow"/>
                <w:color w:val="000000"/>
                <w:sz w:val="24"/>
              </w:rPr>
              <w:t>ела основних програма/услуга (вођење евиденције уговора није ефикасно, недостатак одређеног профила кадрова, пропусти у конкурсном тексту итд.)</w:t>
            </w:r>
          </w:p>
        </w:tc>
      </w:tr>
      <w:tr w:rsidR="000B26EE" w:rsidRPr="000B26EE" w:rsidTr="004C4BCB">
        <w:trPr>
          <w:trHeight w:val="555"/>
          <w:jc w:val="center"/>
        </w:trPr>
        <w:tc>
          <w:tcPr>
            <w:tcW w:w="2580" w:type="dxa"/>
            <w:vAlign w:val="center"/>
          </w:tcPr>
          <w:p w:rsidR="000B26EE" w:rsidRPr="000B26EE" w:rsidRDefault="000B26EE" w:rsidP="001D1D59">
            <w:pPr>
              <w:spacing w:after="0" w:line="240" w:lineRule="auto"/>
              <w:jc w:val="center"/>
              <w:rPr>
                <w:rFonts w:ascii="Arial Narrow" w:eastAsia="Calibri" w:hAnsi="Arial Narrow"/>
                <w:b/>
                <w:bCs/>
                <w:color w:val="000000"/>
                <w:sz w:val="24"/>
              </w:rPr>
            </w:pPr>
            <w:r w:rsidRPr="000B26EE">
              <w:rPr>
                <w:rFonts w:ascii="Arial Narrow" w:eastAsia="Calibri" w:hAnsi="Arial Narrow"/>
                <w:b/>
                <w:bCs/>
                <w:color w:val="000000"/>
                <w:sz w:val="24"/>
              </w:rPr>
              <w:lastRenderedPageBreak/>
              <w:t>Мали</w:t>
            </w:r>
          </w:p>
        </w:tc>
        <w:tc>
          <w:tcPr>
            <w:tcW w:w="1398" w:type="dxa"/>
            <w:shd w:val="clear" w:color="auto" w:fill="D9D9D9"/>
            <w:vAlign w:val="center"/>
          </w:tcPr>
          <w:p w:rsidR="000B26EE" w:rsidRPr="000B26EE" w:rsidRDefault="000B26EE" w:rsidP="001D1D59">
            <w:pPr>
              <w:spacing w:after="0" w:line="240" w:lineRule="auto"/>
              <w:jc w:val="center"/>
              <w:rPr>
                <w:rFonts w:ascii="Arial Narrow" w:eastAsia="Calibri" w:hAnsi="Arial Narrow"/>
                <w:b/>
                <w:color w:val="000000"/>
                <w:sz w:val="24"/>
              </w:rPr>
            </w:pPr>
            <w:r w:rsidRPr="000B26EE">
              <w:rPr>
                <w:rFonts w:ascii="Arial Narrow" w:eastAsia="Calibri" w:hAnsi="Arial Narrow"/>
                <w:b/>
                <w:color w:val="000000"/>
                <w:sz w:val="24"/>
              </w:rPr>
              <w:t>1</w:t>
            </w:r>
          </w:p>
        </w:tc>
        <w:tc>
          <w:tcPr>
            <w:tcW w:w="5376" w:type="dxa"/>
          </w:tcPr>
          <w:p w:rsidR="000B26EE" w:rsidRPr="000B26EE" w:rsidRDefault="000B26EE" w:rsidP="001D1D59">
            <w:pPr>
              <w:spacing w:after="0" w:line="240" w:lineRule="auto"/>
              <w:rPr>
                <w:rFonts w:ascii="Arial Narrow" w:eastAsia="Calibri" w:hAnsi="Arial Narrow"/>
                <w:color w:val="000000"/>
                <w:sz w:val="24"/>
              </w:rPr>
            </w:pPr>
            <w:r w:rsidRPr="000B26EE">
              <w:rPr>
                <w:rFonts w:ascii="Arial Narrow" w:eastAsia="Calibri" w:hAnsi="Arial Narrow"/>
                <w:color w:val="000000"/>
                <w:sz w:val="24"/>
              </w:rPr>
              <w:t xml:space="preserve">Кашњења у роковима код мање значајних пројеката/услуга </w:t>
            </w:r>
          </w:p>
        </w:tc>
      </w:tr>
    </w:tbl>
    <w:p w:rsidR="000B26EE" w:rsidRPr="000B26EE" w:rsidRDefault="000B26EE" w:rsidP="000B26EE">
      <w:pPr>
        <w:autoSpaceDE w:val="0"/>
        <w:autoSpaceDN w:val="0"/>
        <w:adjustRightInd w:val="0"/>
        <w:spacing w:after="0" w:line="240" w:lineRule="auto"/>
        <w:jc w:val="both"/>
        <w:rPr>
          <w:rFonts w:ascii="Arial Narrow" w:eastAsia="Calibri" w:hAnsi="Arial Narrow"/>
          <w:sz w:val="24"/>
          <w:szCs w:val="24"/>
        </w:rPr>
      </w:pPr>
    </w:p>
    <w:p w:rsidR="000B26EE" w:rsidRPr="000B26EE" w:rsidRDefault="000B26EE" w:rsidP="000B26EE">
      <w:pPr>
        <w:autoSpaceDE w:val="0"/>
        <w:autoSpaceDN w:val="0"/>
        <w:adjustRightInd w:val="0"/>
        <w:spacing w:after="0" w:line="240" w:lineRule="auto"/>
        <w:jc w:val="both"/>
        <w:rPr>
          <w:rFonts w:ascii="Arial Narrow" w:eastAsia="Calibri" w:hAnsi="Arial Narrow"/>
          <w:sz w:val="24"/>
          <w:szCs w:val="24"/>
          <w:lang w:val="sr-Cyrl-RS"/>
        </w:rPr>
      </w:pPr>
    </w:p>
    <w:p w:rsidR="000B26EE" w:rsidRPr="00CA6811" w:rsidRDefault="00672522" w:rsidP="00CA6811">
      <w:pPr>
        <w:pStyle w:val="Heading3"/>
        <w:spacing w:before="0" w:after="200" w:line="240" w:lineRule="auto"/>
        <w:ind w:left="1077"/>
        <w:rPr>
          <w:rFonts w:ascii="Arial Narrow" w:eastAsia="Calibri" w:hAnsi="Arial Narrow"/>
          <w:i/>
          <w:color w:val="000000"/>
          <w:lang w:val="sr-Latn-BA"/>
        </w:rPr>
      </w:pPr>
      <w:bookmarkStart w:id="16" w:name="_Toc421779238"/>
      <w:bookmarkStart w:id="17" w:name="_Toc421870689"/>
      <w:bookmarkStart w:id="18" w:name="_Toc530649310"/>
      <w:r w:rsidRPr="00CA6811">
        <w:rPr>
          <w:rFonts w:ascii="Arial Narrow" w:eastAsia="Calibri" w:hAnsi="Arial Narrow"/>
          <w:i/>
          <w:color w:val="000000"/>
          <w:lang w:val="sr-Latn-BA"/>
        </w:rPr>
        <w:t>4</w:t>
      </w:r>
      <w:r w:rsidR="00704414" w:rsidRPr="00CA6811">
        <w:rPr>
          <w:rFonts w:ascii="Arial Narrow" w:eastAsia="Calibri" w:hAnsi="Arial Narrow"/>
          <w:i/>
          <w:color w:val="000000"/>
          <w:lang w:val="sr-Latn-BA"/>
        </w:rPr>
        <w:t>.2.3.</w:t>
      </w:r>
      <w:r w:rsidR="000B26EE" w:rsidRPr="00CA6811">
        <w:rPr>
          <w:rFonts w:ascii="Arial Narrow" w:eastAsia="Calibri" w:hAnsi="Arial Narrow"/>
          <w:i/>
          <w:color w:val="000000"/>
        </w:rPr>
        <w:t>Вредновање ризика</w:t>
      </w:r>
      <w:bookmarkEnd w:id="16"/>
      <w:bookmarkEnd w:id="17"/>
      <w:bookmarkEnd w:id="18"/>
    </w:p>
    <w:p w:rsidR="000B26EE" w:rsidRPr="000B26EE" w:rsidRDefault="000B26EE" w:rsidP="004C4BCB">
      <w:pPr>
        <w:autoSpaceDE w:val="0"/>
        <w:autoSpaceDN w:val="0"/>
        <w:adjustRightInd w:val="0"/>
        <w:spacing w:after="120"/>
        <w:jc w:val="both"/>
        <w:rPr>
          <w:rFonts w:ascii="Arial Narrow" w:eastAsia="Calibri" w:hAnsi="Arial Narrow"/>
          <w:sz w:val="24"/>
          <w:szCs w:val="24"/>
        </w:rPr>
      </w:pPr>
      <w:r w:rsidRPr="000B26EE">
        <w:rPr>
          <w:rFonts w:ascii="Arial Narrow" w:eastAsia="Calibri" w:hAnsi="Arial Narrow"/>
          <w:sz w:val="24"/>
          <w:szCs w:val="24"/>
        </w:rPr>
        <w:t>Укупна изложеност ризику може бити ниска (оц</w:t>
      </w:r>
      <w:r w:rsidRPr="000B26EE">
        <w:rPr>
          <w:rFonts w:ascii="Arial Narrow" w:eastAsia="Calibri" w:hAnsi="Arial Narrow"/>
          <w:sz w:val="24"/>
          <w:szCs w:val="24"/>
          <w:lang w:val="sr-Cyrl-RS"/>
        </w:rPr>
        <w:t>ј</w:t>
      </w:r>
      <w:r w:rsidRPr="000B26EE">
        <w:rPr>
          <w:rFonts w:ascii="Arial Narrow" w:eastAsia="Calibri" w:hAnsi="Arial Narrow"/>
          <w:sz w:val="24"/>
          <w:szCs w:val="24"/>
        </w:rPr>
        <w:t>ена 0-5), средња (оц</w:t>
      </w:r>
      <w:r w:rsidRPr="000B26EE">
        <w:rPr>
          <w:rFonts w:ascii="Arial Narrow" w:eastAsia="Calibri" w:hAnsi="Arial Narrow"/>
          <w:sz w:val="24"/>
          <w:szCs w:val="24"/>
          <w:lang w:val="sr-Cyrl-RS"/>
        </w:rPr>
        <w:t>ј</w:t>
      </w:r>
      <w:r w:rsidRPr="000B26EE">
        <w:rPr>
          <w:rFonts w:ascii="Arial Narrow" w:eastAsia="Calibri" w:hAnsi="Arial Narrow"/>
          <w:sz w:val="24"/>
          <w:szCs w:val="24"/>
        </w:rPr>
        <w:t>ена 6-16) и висока (оц</w:t>
      </w:r>
      <w:r w:rsidRPr="000B26EE">
        <w:rPr>
          <w:rFonts w:ascii="Arial Narrow" w:eastAsia="Calibri" w:hAnsi="Arial Narrow"/>
          <w:sz w:val="24"/>
          <w:szCs w:val="24"/>
          <w:lang w:val="sr-Cyrl-RS"/>
        </w:rPr>
        <w:t>ј</w:t>
      </w:r>
      <w:r w:rsidRPr="000B26EE">
        <w:rPr>
          <w:rFonts w:ascii="Arial Narrow" w:eastAsia="Calibri" w:hAnsi="Arial Narrow"/>
          <w:sz w:val="24"/>
          <w:szCs w:val="24"/>
        </w:rPr>
        <w:t>ена 20-25).</w:t>
      </w:r>
      <w:r w:rsidRPr="000B26EE">
        <w:rPr>
          <w:rFonts w:ascii="Arial Narrow" w:eastAsia="Calibri" w:hAnsi="Arial Narrow"/>
          <w:sz w:val="24"/>
          <w:szCs w:val="24"/>
          <w:lang w:val="sr-Cyrl-RS"/>
        </w:rPr>
        <w:t xml:space="preserve"> </w:t>
      </w:r>
      <w:r w:rsidRPr="000B26EE">
        <w:rPr>
          <w:rFonts w:ascii="Arial Narrow" w:eastAsia="Calibri" w:hAnsi="Arial Narrow"/>
          <w:sz w:val="24"/>
          <w:szCs w:val="24"/>
        </w:rPr>
        <w:t>Код утврђивања границе прихватљивости ризика полази</w:t>
      </w:r>
      <w:r w:rsidRPr="000B26EE">
        <w:rPr>
          <w:rFonts w:ascii="Arial Narrow" w:eastAsia="Calibri" w:hAnsi="Arial Narrow"/>
          <w:sz w:val="24"/>
          <w:szCs w:val="24"/>
          <w:lang w:val="sr-Cyrl-RS"/>
        </w:rPr>
        <w:t xml:space="preserve"> се</w:t>
      </w:r>
      <w:r w:rsidRPr="000B26EE">
        <w:rPr>
          <w:rFonts w:ascii="Arial Narrow" w:eastAsia="Calibri" w:hAnsi="Arial Narrow"/>
          <w:sz w:val="24"/>
          <w:szCs w:val="24"/>
        </w:rPr>
        <w:t xml:space="preserve"> од приступа идентификације и рангирања према датој матрици односно бојама, при чему </w:t>
      </w:r>
      <w:r w:rsidRPr="000B26EE">
        <w:rPr>
          <w:rFonts w:ascii="Arial Narrow" w:eastAsia="Calibri" w:hAnsi="Arial Narrow"/>
          <w:b/>
          <w:sz w:val="24"/>
          <w:szCs w:val="24"/>
        </w:rPr>
        <w:t>зелени ризици</w:t>
      </w:r>
      <w:r w:rsidRPr="000B26EE">
        <w:rPr>
          <w:rFonts w:ascii="Arial Narrow" w:eastAsia="Calibri" w:hAnsi="Arial Narrow"/>
          <w:sz w:val="24"/>
          <w:szCs w:val="24"/>
        </w:rPr>
        <w:t xml:space="preserve"> не захт</w:t>
      </w:r>
      <w:r w:rsidRPr="000B26EE">
        <w:rPr>
          <w:rFonts w:ascii="Arial Narrow" w:eastAsia="Calibri" w:hAnsi="Arial Narrow"/>
          <w:sz w:val="24"/>
          <w:szCs w:val="24"/>
          <w:lang w:val="sr-Cyrl-RS"/>
        </w:rPr>
        <w:t>иј</w:t>
      </w:r>
      <w:r w:rsidRPr="000B26EE">
        <w:rPr>
          <w:rFonts w:ascii="Arial Narrow" w:eastAsia="Calibri" w:hAnsi="Arial Narrow"/>
          <w:sz w:val="24"/>
          <w:szCs w:val="24"/>
        </w:rPr>
        <w:t xml:space="preserve">евају даље реаговање, </w:t>
      </w:r>
      <w:r w:rsidRPr="000B26EE">
        <w:rPr>
          <w:rFonts w:ascii="Arial Narrow" w:eastAsia="Calibri" w:hAnsi="Arial Narrow"/>
          <w:b/>
          <w:sz w:val="24"/>
          <w:szCs w:val="24"/>
        </w:rPr>
        <w:t>жуте ризике</w:t>
      </w:r>
      <w:r w:rsidRPr="000B26EE">
        <w:rPr>
          <w:rFonts w:ascii="Arial Narrow" w:eastAsia="Calibri" w:hAnsi="Arial Narrow"/>
          <w:sz w:val="24"/>
          <w:szCs w:val="24"/>
        </w:rPr>
        <w:t xml:space="preserve"> треба контролисати и управљати њима све до зелене ако је могуће, а </w:t>
      </w:r>
      <w:r w:rsidRPr="000B26EE">
        <w:rPr>
          <w:rFonts w:ascii="Arial Narrow" w:eastAsia="Calibri" w:hAnsi="Arial Narrow"/>
          <w:b/>
          <w:sz w:val="24"/>
          <w:szCs w:val="24"/>
        </w:rPr>
        <w:t>црвени ризици</w:t>
      </w:r>
      <w:r w:rsidRPr="000B26EE">
        <w:rPr>
          <w:rFonts w:ascii="Arial Narrow" w:eastAsia="Calibri" w:hAnsi="Arial Narrow"/>
          <w:sz w:val="24"/>
          <w:szCs w:val="24"/>
        </w:rPr>
        <w:t xml:space="preserve"> захт</w:t>
      </w:r>
      <w:r w:rsidRPr="000B26EE">
        <w:rPr>
          <w:rFonts w:ascii="Arial Narrow" w:eastAsia="Calibri" w:hAnsi="Arial Narrow"/>
          <w:sz w:val="24"/>
          <w:szCs w:val="24"/>
          <w:lang w:val="sr-Cyrl-RS"/>
        </w:rPr>
        <w:t>иј</w:t>
      </w:r>
      <w:r w:rsidRPr="000B26EE">
        <w:rPr>
          <w:rFonts w:ascii="Arial Narrow" w:eastAsia="Calibri" w:hAnsi="Arial Narrow"/>
          <w:sz w:val="24"/>
          <w:szCs w:val="24"/>
        </w:rPr>
        <w:t xml:space="preserve">евају тренутну акцију. </w:t>
      </w:r>
    </w:p>
    <w:p w:rsidR="000B26EE" w:rsidRPr="00CA6811" w:rsidRDefault="000B26EE" w:rsidP="004C4BCB">
      <w:pPr>
        <w:autoSpaceDE w:val="0"/>
        <w:autoSpaceDN w:val="0"/>
        <w:adjustRightInd w:val="0"/>
        <w:spacing w:after="0"/>
        <w:jc w:val="both"/>
        <w:rPr>
          <w:rFonts w:ascii="Arial Narrow" w:eastAsia="Calibri" w:hAnsi="Arial Narrow"/>
          <w:sz w:val="24"/>
          <w:szCs w:val="24"/>
          <w:lang w:val="sr-Latn-BA"/>
        </w:rPr>
      </w:pPr>
      <w:r w:rsidRPr="000B26EE">
        <w:rPr>
          <w:rFonts w:ascii="Arial Narrow" w:eastAsia="Calibri" w:hAnsi="Arial Narrow"/>
          <w:sz w:val="24"/>
          <w:szCs w:val="24"/>
        </w:rPr>
        <w:t>Критичним ризиком се сматра ако је оц</w:t>
      </w:r>
      <w:r w:rsidR="00704414">
        <w:rPr>
          <w:rFonts w:ascii="Arial Narrow" w:eastAsia="Calibri" w:hAnsi="Arial Narrow"/>
          <w:sz w:val="24"/>
          <w:szCs w:val="24"/>
        </w:rPr>
        <w:t>и</w:t>
      </w:r>
      <w:r w:rsidRPr="000B26EE">
        <w:rPr>
          <w:rFonts w:ascii="Arial Narrow" w:eastAsia="Calibri" w:hAnsi="Arial Narrow"/>
          <w:sz w:val="24"/>
          <w:szCs w:val="24"/>
          <w:lang w:val="sr-Cyrl-RS"/>
        </w:rPr>
        <w:t>ј</w:t>
      </w:r>
      <w:r w:rsidRPr="000B26EE">
        <w:rPr>
          <w:rFonts w:ascii="Arial Narrow" w:eastAsia="Calibri" w:hAnsi="Arial Narrow"/>
          <w:sz w:val="24"/>
          <w:szCs w:val="24"/>
        </w:rPr>
        <w:t>ењен највишом оц</w:t>
      </w:r>
      <w:r w:rsidRPr="000B26EE">
        <w:rPr>
          <w:rFonts w:ascii="Arial Narrow" w:eastAsia="Calibri" w:hAnsi="Arial Narrow"/>
          <w:sz w:val="24"/>
          <w:szCs w:val="24"/>
          <w:lang w:val="sr-Cyrl-RS"/>
        </w:rPr>
        <w:t>ј</w:t>
      </w:r>
      <w:r w:rsidRPr="000B26EE">
        <w:rPr>
          <w:rFonts w:ascii="Arial Narrow" w:eastAsia="Calibri" w:hAnsi="Arial Narrow"/>
          <w:sz w:val="24"/>
          <w:szCs w:val="24"/>
        </w:rPr>
        <w:t>еном ризика (20 или 25) у овим ситуацијама:</w:t>
      </w:r>
    </w:p>
    <w:p w:rsidR="000B26EE" w:rsidRPr="000B26EE" w:rsidRDefault="000B26EE" w:rsidP="004C4BCB">
      <w:pPr>
        <w:numPr>
          <w:ilvl w:val="0"/>
          <w:numId w:val="29"/>
        </w:numPr>
        <w:autoSpaceDE w:val="0"/>
        <w:autoSpaceDN w:val="0"/>
        <w:adjustRightInd w:val="0"/>
        <w:spacing w:after="0"/>
        <w:ind w:left="714" w:hanging="357"/>
        <w:rPr>
          <w:rFonts w:ascii="Arial Narrow" w:eastAsia="Calibri" w:hAnsi="Arial Narrow"/>
          <w:sz w:val="24"/>
          <w:szCs w:val="24"/>
        </w:rPr>
      </w:pPr>
      <w:r w:rsidRPr="000B26EE">
        <w:rPr>
          <w:rFonts w:ascii="Arial Narrow" w:eastAsia="Calibri" w:hAnsi="Arial Narrow"/>
          <w:sz w:val="24"/>
          <w:szCs w:val="24"/>
        </w:rPr>
        <w:t>ако је посљедица ризика повреда закона или других прописа</w:t>
      </w:r>
      <w:r w:rsidR="00704414">
        <w:rPr>
          <w:rFonts w:ascii="Arial Narrow" w:eastAsia="Calibri" w:hAnsi="Arial Narrow"/>
          <w:sz w:val="24"/>
          <w:szCs w:val="24"/>
        </w:rPr>
        <w:t>,</w:t>
      </w:r>
    </w:p>
    <w:p w:rsidR="000B26EE" w:rsidRPr="000B26EE" w:rsidRDefault="000B26EE" w:rsidP="004C4BCB">
      <w:pPr>
        <w:numPr>
          <w:ilvl w:val="0"/>
          <w:numId w:val="29"/>
        </w:numPr>
        <w:autoSpaceDE w:val="0"/>
        <w:autoSpaceDN w:val="0"/>
        <w:adjustRightInd w:val="0"/>
        <w:spacing w:after="0"/>
        <w:ind w:left="714" w:hanging="357"/>
        <w:rPr>
          <w:rFonts w:ascii="Arial Narrow" w:eastAsia="Calibri" w:hAnsi="Arial Narrow"/>
          <w:sz w:val="24"/>
          <w:szCs w:val="24"/>
        </w:rPr>
      </w:pPr>
      <w:r w:rsidRPr="000B26EE">
        <w:rPr>
          <w:rFonts w:ascii="Arial Narrow" w:eastAsia="Calibri" w:hAnsi="Arial Narrow"/>
          <w:sz w:val="24"/>
          <w:szCs w:val="24"/>
        </w:rPr>
        <w:t xml:space="preserve">ако представља </w:t>
      </w:r>
      <w:r w:rsidR="009C7F55">
        <w:rPr>
          <w:rFonts w:ascii="Arial Narrow" w:eastAsia="Calibri" w:hAnsi="Arial Narrow"/>
          <w:sz w:val="24"/>
          <w:szCs w:val="24"/>
        </w:rPr>
        <w:t>начелнику/градоначелнику</w:t>
      </w:r>
      <w:r w:rsidRPr="000B26EE">
        <w:rPr>
          <w:rFonts w:ascii="Arial Narrow" w:eastAsia="Calibri" w:hAnsi="Arial Narrow"/>
          <w:sz w:val="24"/>
          <w:szCs w:val="24"/>
        </w:rPr>
        <w:t xml:space="preserve"> пр</w:t>
      </w:r>
      <w:r w:rsidRPr="000B26EE">
        <w:rPr>
          <w:rFonts w:ascii="Arial Narrow" w:eastAsia="Calibri" w:hAnsi="Arial Narrow"/>
          <w:sz w:val="24"/>
          <w:szCs w:val="24"/>
          <w:lang w:val="sr-Cyrl-RS"/>
        </w:rPr>
        <w:t>иј</w:t>
      </w:r>
      <w:r w:rsidRPr="000B26EE">
        <w:rPr>
          <w:rFonts w:ascii="Arial Narrow" w:eastAsia="Calibri" w:hAnsi="Arial Narrow"/>
          <w:sz w:val="24"/>
          <w:szCs w:val="24"/>
        </w:rPr>
        <w:t>етњу усп</w:t>
      </w:r>
      <w:r w:rsidRPr="000B26EE">
        <w:rPr>
          <w:rFonts w:ascii="Arial Narrow" w:eastAsia="Calibri" w:hAnsi="Arial Narrow"/>
          <w:sz w:val="24"/>
          <w:szCs w:val="24"/>
          <w:lang w:val="sr-Cyrl-RS"/>
        </w:rPr>
        <w:t>ј</w:t>
      </w:r>
      <w:r w:rsidRPr="000B26EE">
        <w:rPr>
          <w:rFonts w:ascii="Arial Narrow" w:eastAsia="Calibri" w:hAnsi="Arial Narrow"/>
          <w:sz w:val="24"/>
          <w:szCs w:val="24"/>
        </w:rPr>
        <w:t>ешном завршетку пројекта/активности</w:t>
      </w:r>
      <w:r w:rsidR="00704414">
        <w:rPr>
          <w:rFonts w:ascii="Arial Narrow" w:eastAsia="Calibri" w:hAnsi="Arial Narrow"/>
          <w:sz w:val="24"/>
          <w:szCs w:val="24"/>
        </w:rPr>
        <w:t>,</w:t>
      </w:r>
    </w:p>
    <w:p w:rsidR="000B26EE" w:rsidRPr="000B26EE" w:rsidRDefault="000B26EE" w:rsidP="004C4BCB">
      <w:pPr>
        <w:numPr>
          <w:ilvl w:val="0"/>
          <w:numId w:val="29"/>
        </w:numPr>
        <w:autoSpaceDE w:val="0"/>
        <w:autoSpaceDN w:val="0"/>
        <w:adjustRightInd w:val="0"/>
        <w:spacing w:after="0"/>
        <w:ind w:left="714" w:hanging="357"/>
        <w:rPr>
          <w:rFonts w:ascii="Arial Narrow" w:eastAsia="Calibri" w:hAnsi="Arial Narrow"/>
          <w:sz w:val="24"/>
          <w:szCs w:val="24"/>
        </w:rPr>
      </w:pPr>
      <w:r w:rsidRPr="000B26EE">
        <w:rPr>
          <w:rFonts w:ascii="Arial Narrow" w:eastAsia="Calibri" w:hAnsi="Arial Narrow"/>
          <w:sz w:val="24"/>
          <w:szCs w:val="24"/>
        </w:rPr>
        <w:t>ако ће доћи до значајних финансијских  губитака</w:t>
      </w:r>
      <w:r w:rsidR="00704414">
        <w:rPr>
          <w:rFonts w:ascii="Arial Narrow" w:eastAsia="Calibri" w:hAnsi="Arial Narrow"/>
          <w:sz w:val="24"/>
          <w:szCs w:val="24"/>
        </w:rPr>
        <w:t>,</w:t>
      </w:r>
    </w:p>
    <w:p w:rsidR="000B26EE" w:rsidRPr="000B26EE" w:rsidRDefault="000B26EE" w:rsidP="004C4BCB">
      <w:pPr>
        <w:numPr>
          <w:ilvl w:val="0"/>
          <w:numId w:val="29"/>
        </w:numPr>
        <w:autoSpaceDE w:val="0"/>
        <w:autoSpaceDN w:val="0"/>
        <w:adjustRightInd w:val="0"/>
        <w:spacing w:after="0"/>
        <w:ind w:left="714" w:hanging="357"/>
        <w:rPr>
          <w:rFonts w:ascii="Arial Narrow" w:eastAsia="Calibri" w:hAnsi="Arial Narrow"/>
          <w:sz w:val="24"/>
          <w:szCs w:val="24"/>
        </w:rPr>
      </w:pPr>
      <w:r w:rsidRPr="000B26EE">
        <w:rPr>
          <w:rFonts w:ascii="Arial Narrow" w:eastAsia="Calibri" w:hAnsi="Arial Narrow"/>
          <w:sz w:val="24"/>
          <w:szCs w:val="24"/>
        </w:rPr>
        <w:t>ако ће изазвати знатну штету организационим јединицама, запосленима, грађанима, надлежном министарству</w:t>
      </w:r>
      <w:r w:rsidR="00704414">
        <w:rPr>
          <w:rFonts w:ascii="Arial Narrow" w:eastAsia="Calibri" w:hAnsi="Arial Narrow"/>
          <w:sz w:val="24"/>
          <w:szCs w:val="24"/>
        </w:rPr>
        <w:t>,</w:t>
      </w:r>
    </w:p>
    <w:p w:rsidR="002F1675" w:rsidRPr="00CA6811" w:rsidRDefault="000B26EE" w:rsidP="004C4BCB">
      <w:pPr>
        <w:numPr>
          <w:ilvl w:val="0"/>
          <w:numId w:val="29"/>
        </w:numPr>
        <w:autoSpaceDE w:val="0"/>
        <w:autoSpaceDN w:val="0"/>
        <w:adjustRightInd w:val="0"/>
        <w:spacing w:after="0"/>
        <w:ind w:left="714" w:hanging="357"/>
        <w:rPr>
          <w:rFonts w:ascii="Arial Narrow" w:eastAsia="Calibri" w:hAnsi="Arial Narrow"/>
          <w:sz w:val="24"/>
          <w:szCs w:val="24"/>
        </w:rPr>
      </w:pPr>
      <w:r w:rsidRPr="000B26EE">
        <w:rPr>
          <w:rFonts w:ascii="Arial Narrow" w:eastAsia="Calibri" w:hAnsi="Arial Narrow"/>
          <w:sz w:val="24"/>
          <w:szCs w:val="24"/>
        </w:rPr>
        <w:t xml:space="preserve">ако се доводи у питање сигурност </w:t>
      </w:r>
      <w:r w:rsidRPr="000B26EE">
        <w:rPr>
          <w:rFonts w:ascii="Arial Narrow" w:eastAsia="Calibri" w:hAnsi="Arial Narrow"/>
          <w:sz w:val="24"/>
          <w:szCs w:val="24"/>
          <w:lang w:val="sr-Cyrl-RS"/>
        </w:rPr>
        <w:t>запослених</w:t>
      </w:r>
      <w:r w:rsidR="00704414">
        <w:rPr>
          <w:rFonts w:ascii="Arial Narrow" w:eastAsia="Calibri" w:hAnsi="Arial Narrow"/>
          <w:sz w:val="24"/>
          <w:szCs w:val="24"/>
          <w:lang w:val="sr-Latn-BA"/>
        </w:rPr>
        <w:t>.</w:t>
      </w:r>
    </w:p>
    <w:p w:rsidR="002F1675" w:rsidRDefault="002F1675" w:rsidP="000B26EE">
      <w:pPr>
        <w:autoSpaceDE w:val="0"/>
        <w:autoSpaceDN w:val="0"/>
        <w:adjustRightInd w:val="0"/>
        <w:spacing w:after="0" w:line="240" w:lineRule="auto"/>
        <w:jc w:val="both"/>
        <w:rPr>
          <w:rFonts w:ascii="Arial Narrow" w:eastAsia="Calibri" w:hAnsi="Arial Narrow"/>
          <w:sz w:val="24"/>
          <w:szCs w:val="24"/>
        </w:rPr>
      </w:pPr>
    </w:p>
    <w:p w:rsidR="000B26EE" w:rsidRPr="000B26EE" w:rsidRDefault="000B26EE" w:rsidP="005D715B">
      <w:pPr>
        <w:autoSpaceDE w:val="0"/>
        <w:autoSpaceDN w:val="0"/>
        <w:adjustRightInd w:val="0"/>
        <w:spacing w:after="0" w:line="240" w:lineRule="auto"/>
        <w:jc w:val="center"/>
        <w:rPr>
          <w:rFonts w:ascii="Arial Narrow" w:eastAsia="Calibri" w:hAnsi="Arial Narrow"/>
          <w:b/>
          <w:sz w:val="24"/>
          <w:szCs w:val="24"/>
        </w:rPr>
      </w:pPr>
      <w:r w:rsidRPr="000B26EE">
        <w:rPr>
          <w:rFonts w:ascii="Arial Narrow" w:eastAsia="Calibri" w:hAnsi="Arial Narrow"/>
          <w:b/>
          <w:sz w:val="24"/>
          <w:szCs w:val="24"/>
        </w:rPr>
        <w:t>Матрица ризика</w:t>
      </w:r>
    </w:p>
    <w:p w:rsidR="000B26EE" w:rsidRPr="000B26EE" w:rsidRDefault="000B26EE" w:rsidP="000B26EE">
      <w:pPr>
        <w:autoSpaceDE w:val="0"/>
        <w:autoSpaceDN w:val="0"/>
        <w:adjustRightInd w:val="0"/>
        <w:spacing w:after="0" w:line="240" w:lineRule="auto"/>
        <w:jc w:val="both"/>
        <w:rPr>
          <w:rFonts w:ascii="Arial Narrow" w:eastAsia="Calibri" w:hAnsi="Arial Narrow"/>
          <w:sz w:val="24"/>
          <w:szCs w:val="24"/>
        </w:rPr>
      </w:pPr>
    </w:p>
    <w:tbl>
      <w:tblPr>
        <w:tblW w:w="0" w:type="auto"/>
        <w:jc w:val="center"/>
        <w:tblBorders>
          <w:top w:val="double" w:sz="2" w:space="0" w:color="auto"/>
          <w:left w:val="double" w:sz="2" w:space="0" w:color="auto"/>
          <w:bottom w:val="double" w:sz="2" w:space="0" w:color="auto"/>
          <w:right w:val="double" w:sz="2" w:space="0" w:color="auto"/>
          <w:insideH w:val="double" w:sz="2" w:space="0" w:color="auto"/>
          <w:insideV w:val="double" w:sz="2" w:space="0" w:color="auto"/>
        </w:tblBorders>
        <w:tblLook w:val="04A0" w:firstRow="1" w:lastRow="0" w:firstColumn="1" w:lastColumn="0" w:noHBand="0" w:noVBand="1"/>
      </w:tblPr>
      <w:tblGrid>
        <w:gridCol w:w="713"/>
        <w:gridCol w:w="826"/>
        <w:gridCol w:w="1497"/>
        <w:gridCol w:w="1312"/>
        <w:gridCol w:w="1282"/>
        <w:gridCol w:w="1225"/>
        <w:gridCol w:w="1747"/>
      </w:tblGrid>
      <w:tr w:rsidR="000B26EE" w:rsidRPr="000B26EE" w:rsidTr="002F1675">
        <w:trPr>
          <w:cantSplit/>
          <w:trHeight w:val="1134"/>
          <w:jc w:val="center"/>
        </w:trPr>
        <w:tc>
          <w:tcPr>
            <w:tcW w:w="713" w:type="dxa"/>
            <w:vMerge w:val="restart"/>
            <w:shd w:val="clear" w:color="auto" w:fill="auto"/>
            <w:textDirection w:val="btLr"/>
          </w:tcPr>
          <w:p w:rsidR="000B26EE" w:rsidRPr="000B26EE" w:rsidRDefault="000B26EE" w:rsidP="001D1D59">
            <w:pPr>
              <w:autoSpaceDE w:val="0"/>
              <w:autoSpaceDN w:val="0"/>
              <w:adjustRightInd w:val="0"/>
              <w:spacing w:after="0" w:line="240" w:lineRule="auto"/>
              <w:ind w:left="113" w:right="113"/>
              <w:jc w:val="center"/>
              <w:rPr>
                <w:rFonts w:ascii="Arial Narrow" w:eastAsia="Calibri" w:hAnsi="Arial Narrow"/>
                <w:sz w:val="24"/>
                <w:szCs w:val="24"/>
              </w:rPr>
            </w:pPr>
            <w:r w:rsidRPr="000B26EE">
              <w:rPr>
                <w:rFonts w:ascii="Arial Narrow" w:eastAsia="Calibri" w:hAnsi="Arial Narrow"/>
                <w:b/>
                <w:sz w:val="32"/>
                <w:szCs w:val="32"/>
              </w:rPr>
              <w:t>Ефекат</w:t>
            </w:r>
          </w:p>
        </w:tc>
        <w:tc>
          <w:tcPr>
            <w:tcW w:w="826" w:type="dxa"/>
            <w:shd w:val="clear" w:color="auto" w:fill="auto"/>
            <w:textDirection w:val="btLr"/>
          </w:tcPr>
          <w:p w:rsidR="000B26EE" w:rsidRPr="000B26EE" w:rsidRDefault="000B26EE" w:rsidP="001D1D59">
            <w:pPr>
              <w:autoSpaceDE w:val="0"/>
              <w:autoSpaceDN w:val="0"/>
              <w:adjustRightInd w:val="0"/>
              <w:spacing w:after="0" w:line="240" w:lineRule="auto"/>
              <w:ind w:left="113" w:right="113"/>
              <w:jc w:val="center"/>
              <w:rPr>
                <w:rFonts w:ascii="Arial Narrow" w:eastAsia="Calibri" w:hAnsi="Arial Narrow"/>
                <w:sz w:val="24"/>
                <w:szCs w:val="24"/>
              </w:rPr>
            </w:pPr>
            <w:r w:rsidRPr="000B26EE">
              <w:rPr>
                <w:rFonts w:ascii="Arial Narrow" w:eastAsia="Calibri" w:hAnsi="Arial Narrow"/>
                <w:sz w:val="24"/>
                <w:szCs w:val="24"/>
              </w:rPr>
              <w:t>Врло велики</w:t>
            </w:r>
          </w:p>
          <w:p w:rsidR="000B26EE" w:rsidRPr="000B26EE" w:rsidRDefault="000B26EE" w:rsidP="001D1D59">
            <w:pPr>
              <w:autoSpaceDE w:val="0"/>
              <w:autoSpaceDN w:val="0"/>
              <w:adjustRightInd w:val="0"/>
              <w:spacing w:after="0" w:line="240" w:lineRule="auto"/>
              <w:ind w:left="113" w:right="113"/>
              <w:jc w:val="both"/>
              <w:rPr>
                <w:rFonts w:ascii="Arial Narrow" w:eastAsia="Calibri" w:hAnsi="Arial Narrow"/>
                <w:sz w:val="24"/>
                <w:szCs w:val="24"/>
              </w:rPr>
            </w:pPr>
          </w:p>
          <w:p w:rsidR="000B26EE" w:rsidRPr="000B26EE" w:rsidRDefault="000B26EE" w:rsidP="001D1D59">
            <w:pPr>
              <w:autoSpaceDE w:val="0"/>
              <w:autoSpaceDN w:val="0"/>
              <w:adjustRightInd w:val="0"/>
              <w:spacing w:after="0" w:line="240" w:lineRule="auto"/>
              <w:ind w:left="113" w:right="113"/>
              <w:jc w:val="both"/>
              <w:rPr>
                <w:rFonts w:ascii="Arial Narrow" w:eastAsia="Calibri" w:hAnsi="Arial Narrow"/>
                <w:sz w:val="24"/>
                <w:szCs w:val="24"/>
              </w:rPr>
            </w:pPr>
          </w:p>
        </w:tc>
        <w:tc>
          <w:tcPr>
            <w:tcW w:w="1497" w:type="dxa"/>
            <w:shd w:val="clear" w:color="auto" w:fill="92D050"/>
            <w:vAlign w:val="center"/>
          </w:tcPr>
          <w:p w:rsidR="000B26EE" w:rsidRPr="000B26EE" w:rsidRDefault="000B26EE" w:rsidP="001D1D59">
            <w:pPr>
              <w:spacing w:after="0" w:line="240" w:lineRule="auto"/>
              <w:jc w:val="center"/>
              <w:rPr>
                <w:rFonts w:ascii="Arial Narrow" w:eastAsia="Calibri" w:hAnsi="Arial Narrow"/>
                <w:sz w:val="24"/>
                <w:szCs w:val="24"/>
              </w:rPr>
            </w:pPr>
          </w:p>
          <w:p w:rsidR="000B26EE" w:rsidRPr="000B26EE" w:rsidRDefault="000B26EE" w:rsidP="001D1D59">
            <w:pPr>
              <w:spacing w:after="0" w:line="240" w:lineRule="auto"/>
              <w:jc w:val="center"/>
              <w:rPr>
                <w:rFonts w:ascii="Arial Narrow" w:eastAsia="Calibri" w:hAnsi="Arial Narrow"/>
                <w:sz w:val="24"/>
                <w:szCs w:val="24"/>
              </w:rPr>
            </w:pPr>
            <w:r w:rsidRPr="000B26EE">
              <w:rPr>
                <w:rFonts w:ascii="Arial Narrow" w:eastAsia="Calibri" w:hAnsi="Arial Narrow"/>
                <w:sz w:val="24"/>
                <w:szCs w:val="24"/>
              </w:rPr>
              <w:t>5</w:t>
            </w:r>
          </w:p>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p>
        </w:tc>
        <w:tc>
          <w:tcPr>
            <w:tcW w:w="1312" w:type="dxa"/>
            <w:shd w:val="clear" w:color="auto" w:fill="FFFF0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10</w:t>
            </w:r>
          </w:p>
        </w:tc>
        <w:tc>
          <w:tcPr>
            <w:tcW w:w="1282" w:type="dxa"/>
            <w:shd w:val="clear" w:color="auto" w:fill="FFFF0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15</w:t>
            </w:r>
          </w:p>
        </w:tc>
        <w:tc>
          <w:tcPr>
            <w:tcW w:w="1225" w:type="dxa"/>
            <w:shd w:val="clear" w:color="auto" w:fill="FF000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b/>
                <w:sz w:val="24"/>
                <w:szCs w:val="24"/>
              </w:rPr>
            </w:pPr>
            <w:r w:rsidRPr="000B26EE">
              <w:rPr>
                <w:rFonts w:ascii="Arial Narrow" w:eastAsia="Calibri" w:hAnsi="Arial Narrow"/>
                <w:b/>
                <w:sz w:val="24"/>
                <w:szCs w:val="24"/>
              </w:rPr>
              <w:t>20</w:t>
            </w:r>
          </w:p>
        </w:tc>
        <w:tc>
          <w:tcPr>
            <w:tcW w:w="1747" w:type="dxa"/>
            <w:shd w:val="clear" w:color="auto" w:fill="FF000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b/>
                <w:sz w:val="20"/>
                <w:szCs w:val="20"/>
              </w:rPr>
            </w:pPr>
            <w:r w:rsidRPr="000B26EE">
              <w:rPr>
                <w:rFonts w:ascii="Arial Narrow" w:eastAsia="Calibri" w:hAnsi="Arial Narrow"/>
                <w:b/>
                <w:sz w:val="24"/>
                <w:szCs w:val="24"/>
              </w:rPr>
              <w:t>25</w:t>
            </w:r>
            <w:r w:rsidRPr="000B26EE">
              <w:rPr>
                <w:rFonts w:ascii="Arial Narrow" w:eastAsia="Calibri" w:hAnsi="Arial Narrow"/>
                <w:b/>
                <w:sz w:val="20"/>
                <w:szCs w:val="20"/>
              </w:rPr>
              <w:t xml:space="preserve"> неприхватљиви ризици</w:t>
            </w:r>
          </w:p>
        </w:tc>
      </w:tr>
      <w:tr w:rsidR="000B26EE" w:rsidRPr="000B26EE" w:rsidTr="002F1675">
        <w:trPr>
          <w:cantSplit/>
          <w:trHeight w:val="1134"/>
          <w:jc w:val="center"/>
        </w:trPr>
        <w:tc>
          <w:tcPr>
            <w:tcW w:w="713" w:type="dxa"/>
            <w:vMerge/>
            <w:shd w:val="clear" w:color="auto" w:fill="auto"/>
          </w:tcPr>
          <w:p w:rsidR="000B26EE" w:rsidRPr="000B26EE" w:rsidRDefault="000B26EE" w:rsidP="001D1D59">
            <w:pPr>
              <w:autoSpaceDE w:val="0"/>
              <w:autoSpaceDN w:val="0"/>
              <w:adjustRightInd w:val="0"/>
              <w:spacing w:after="0" w:line="240" w:lineRule="auto"/>
              <w:jc w:val="both"/>
              <w:rPr>
                <w:rFonts w:ascii="Arial Narrow" w:eastAsia="Calibri" w:hAnsi="Arial Narrow"/>
                <w:sz w:val="24"/>
                <w:szCs w:val="24"/>
              </w:rPr>
            </w:pPr>
          </w:p>
        </w:tc>
        <w:tc>
          <w:tcPr>
            <w:tcW w:w="826" w:type="dxa"/>
            <w:shd w:val="clear" w:color="auto" w:fill="auto"/>
            <w:textDirection w:val="btLr"/>
          </w:tcPr>
          <w:p w:rsidR="000B26EE" w:rsidRPr="000B26EE" w:rsidRDefault="000B26EE" w:rsidP="001D1D59">
            <w:pPr>
              <w:autoSpaceDE w:val="0"/>
              <w:autoSpaceDN w:val="0"/>
              <w:adjustRightInd w:val="0"/>
              <w:spacing w:after="0" w:line="240" w:lineRule="auto"/>
              <w:ind w:left="113" w:right="113"/>
              <w:jc w:val="center"/>
              <w:rPr>
                <w:rFonts w:ascii="Arial Narrow" w:eastAsia="Calibri" w:hAnsi="Arial Narrow"/>
                <w:sz w:val="24"/>
                <w:szCs w:val="24"/>
              </w:rPr>
            </w:pPr>
            <w:r w:rsidRPr="000B26EE">
              <w:rPr>
                <w:rFonts w:ascii="Arial Narrow" w:eastAsia="Calibri" w:hAnsi="Arial Narrow"/>
                <w:sz w:val="24"/>
                <w:szCs w:val="24"/>
              </w:rPr>
              <w:t>Велики</w:t>
            </w:r>
          </w:p>
          <w:p w:rsidR="000B26EE" w:rsidRPr="000B26EE" w:rsidRDefault="000B26EE" w:rsidP="001D1D59">
            <w:pPr>
              <w:autoSpaceDE w:val="0"/>
              <w:autoSpaceDN w:val="0"/>
              <w:adjustRightInd w:val="0"/>
              <w:spacing w:after="0" w:line="240" w:lineRule="auto"/>
              <w:ind w:left="113" w:right="113"/>
              <w:jc w:val="both"/>
              <w:rPr>
                <w:rFonts w:ascii="Arial Narrow" w:eastAsia="Calibri" w:hAnsi="Arial Narrow"/>
                <w:sz w:val="24"/>
                <w:szCs w:val="24"/>
              </w:rPr>
            </w:pPr>
          </w:p>
          <w:p w:rsidR="000B26EE" w:rsidRPr="000B26EE" w:rsidRDefault="000B26EE" w:rsidP="001D1D59">
            <w:pPr>
              <w:autoSpaceDE w:val="0"/>
              <w:autoSpaceDN w:val="0"/>
              <w:adjustRightInd w:val="0"/>
              <w:spacing w:after="0" w:line="240" w:lineRule="auto"/>
              <w:ind w:left="113" w:right="113"/>
              <w:jc w:val="both"/>
              <w:rPr>
                <w:rFonts w:ascii="Arial Narrow" w:eastAsia="Calibri" w:hAnsi="Arial Narrow"/>
                <w:sz w:val="24"/>
                <w:szCs w:val="24"/>
              </w:rPr>
            </w:pPr>
          </w:p>
        </w:tc>
        <w:tc>
          <w:tcPr>
            <w:tcW w:w="1497" w:type="dxa"/>
            <w:shd w:val="clear" w:color="auto" w:fill="92D050"/>
            <w:vAlign w:val="center"/>
          </w:tcPr>
          <w:p w:rsidR="000B26EE" w:rsidRPr="000B26EE" w:rsidRDefault="000B26EE" w:rsidP="001D1D59">
            <w:pPr>
              <w:spacing w:after="0" w:line="240" w:lineRule="auto"/>
              <w:jc w:val="center"/>
              <w:rPr>
                <w:rFonts w:ascii="Arial Narrow" w:eastAsia="Calibri" w:hAnsi="Arial Narrow"/>
                <w:sz w:val="24"/>
                <w:szCs w:val="24"/>
              </w:rPr>
            </w:pPr>
          </w:p>
          <w:p w:rsidR="000B26EE" w:rsidRPr="000B26EE" w:rsidRDefault="000B26EE" w:rsidP="001D1D59">
            <w:pPr>
              <w:spacing w:after="0" w:line="240" w:lineRule="auto"/>
              <w:jc w:val="center"/>
              <w:rPr>
                <w:rFonts w:ascii="Arial Narrow" w:eastAsia="Calibri" w:hAnsi="Arial Narrow"/>
                <w:sz w:val="24"/>
                <w:szCs w:val="24"/>
              </w:rPr>
            </w:pPr>
            <w:r w:rsidRPr="000B26EE">
              <w:rPr>
                <w:rFonts w:ascii="Arial Narrow" w:eastAsia="Calibri" w:hAnsi="Arial Narrow"/>
                <w:sz w:val="24"/>
                <w:szCs w:val="24"/>
              </w:rPr>
              <w:t>4</w:t>
            </w:r>
          </w:p>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p>
        </w:tc>
        <w:tc>
          <w:tcPr>
            <w:tcW w:w="1312" w:type="dxa"/>
            <w:shd w:val="clear" w:color="auto" w:fill="FFFF0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8</w:t>
            </w:r>
          </w:p>
        </w:tc>
        <w:tc>
          <w:tcPr>
            <w:tcW w:w="1282" w:type="dxa"/>
            <w:shd w:val="clear" w:color="auto" w:fill="FFFF0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12</w:t>
            </w:r>
          </w:p>
        </w:tc>
        <w:tc>
          <w:tcPr>
            <w:tcW w:w="1225" w:type="dxa"/>
            <w:shd w:val="clear" w:color="auto" w:fill="FFFF0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16</w:t>
            </w:r>
          </w:p>
        </w:tc>
        <w:tc>
          <w:tcPr>
            <w:tcW w:w="1747" w:type="dxa"/>
            <w:shd w:val="clear" w:color="auto" w:fill="FF000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b/>
                <w:sz w:val="24"/>
                <w:szCs w:val="24"/>
              </w:rPr>
            </w:pPr>
            <w:r w:rsidRPr="000B26EE">
              <w:rPr>
                <w:rFonts w:ascii="Arial Narrow" w:eastAsia="Calibri" w:hAnsi="Arial Narrow"/>
                <w:b/>
                <w:sz w:val="24"/>
                <w:szCs w:val="24"/>
              </w:rPr>
              <w:t>20</w:t>
            </w:r>
          </w:p>
        </w:tc>
      </w:tr>
      <w:tr w:rsidR="000B26EE" w:rsidRPr="000B26EE" w:rsidTr="002F1675">
        <w:trPr>
          <w:cantSplit/>
          <w:trHeight w:val="1134"/>
          <w:jc w:val="center"/>
        </w:trPr>
        <w:tc>
          <w:tcPr>
            <w:tcW w:w="713" w:type="dxa"/>
            <w:vMerge/>
            <w:shd w:val="clear" w:color="auto" w:fill="auto"/>
          </w:tcPr>
          <w:p w:rsidR="000B26EE" w:rsidRPr="000B26EE" w:rsidRDefault="000B26EE" w:rsidP="001D1D59">
            <w:pPr>
              <w:autoSpaceDE w:val="0"/>
              <w:autoSpaceDN w:val="0"/>
              <w:adjustRightInd w:val="0"/>
              <w:spacing w:after="0" w:line="240" w:lineRule="auto"/>
              <w:jc w:val="both"/>
              <w:rPr>
                <w:rFonts w:ascii="Arial Narrow" w:eastAsia="Calibri" w:hAnsi="Arial Narrow"/>
                <w:sz w:val="24"/>
                <w:szCs w:val="24"/>
              </w:rPr>
            </w:pPr>
          </w:p>
        </w:tc>
        <w:tc>
          <w:tcPr>
            <w:tcW w:w="826" w:type="dxa"/>
            <w:shd w:val="clear" w:color="auto" w:fill="auto"/>
            <w:textDirection w:val="btLr"/>
          </w:tcPr>
          <w:p w:rsidR="000B26EE" w:rsidRPr="000B26EE" w:rsidRDefault="000B26EE" w:rsidP="001D1D59">
            <w:pPr>
              <w:autoSpaceDE w:val="0"/>
              <w:autoSpaceDN w:val="0"/>
              <w:adjustRightInd w:val="0"/>
              <w:spacing w:after="0" w:line="240" w:lineRule="auto"/>
              <w:ind w:left="113" w:right="113"/>
              <w:jc w:val="center"/>
              <w:rPr>
                <w:rFonts w:ascii="Arial Narrow" w:eastAsia="Calibri" w:hAnsi="Arial Narrow"/>
                <w:sz w:val="24"/>
                <w:szCs w:val="24"/>
              </w:rPr>
            </w:pPr>
            <w:r w:rsidRPr="000B26EE">
              <w:rPr>
                <w:rFonts w:ascii="Arial Narrow" w:eastAsia="Calibri" w:hAnsi="Arial Narrow"/>
                <w:sz w:val="24"/>
                <w:szCs w:val="24"/>
              </w:rPr>
              <w:t>Ум</w:t>
            </w:r>
            <w:r w:rsidRPr="000B26EE">
              <w:rPr>
                <w:rFonts w:ascii="Arial Narrow" w:eastAsia="Calibri" w:hAnsi="Arial Narrow"/>
                <w:sz w:val="24"/>
                <w:szCs w:val="24"/>
                <w:lang w:val="sr-Cyrl-RS"/>
              </w:rPr>
              <w:t>ј</w:t>
            </w:r>
            <w:r w:rsidRPr="000B26EE">
              <w:rPr>
                <w:rFonts w:ascii="Arial Narrow" w:eastAsia="Calibri" w:hAnsi="Arial Narrow"/>
                <w:sz w:val="24"/>
                <w:szCs w:val="24"/>
              </w:rPr>
              <w:t>ерен</w:t>
            </w:r>
          </w:p>
          <w:p w:rsidR="000B26EE" w:rsidRPr="000B26EE" w:rsidRDefault="000B26EE" w:rsidP="001D1D59">
            <w:pPr>
              <w:autoSpaceDE w:val="0"/>
              <w:autoSpaceDN w:val="0"/>
              <w:adjustRightInd w:val="0"/>
              <w:spacing w:after="0" w:line="240" w:lineRule="auto"/>
              <w:ind w:left="113" w:right="113"/>
              <w:jc w:val="both"/>
              <w:rPr>
                <w:rFonts w:ascii="Arial Narrow" w:eastAsia="Calibri" w:hAnsi="Arial Narrow"/>
                <w:sz w:val="24"/>
                <w:szCs w:val="24"/>
              </w:rPr>
            </w:pPr>
          </w:p>
          <w:p w:rsidR="000B26EE" w:rsidRPr="000B26EE" w:rsidRDefault="000B26EE" w:rsidP="001D1D59">
            <w:pPr>
              <w:autoSpaceDE w:val="0"/>
              <w:autoSpaceDN w:val="0"/>
              <w:adjustRightInd w:val="0"/>
              <w:spacing w:after="0" w:line="240" w:lineRule="auto"/>
              <w:ind w:left="113" w:right="113"/>
              <w:jc w:val="both"/>
              <w:rPr>
                <w:rFonts w:ascii="Arial Narrow" w:eastAsia="Calibri" w:hAnsi="Arial Narrow"/>
                <w:sz w:val="24"/>
                <w:szCs w:val="24"/>
              </w:rPr>
            </w:pPr>
          </w:p>
        </w:tc>
        <w:tc>
          <w:tcPr>
            <w:tcW w:w="1497" w:type="dxa"/>
            <w:shd w:val="clear" w:color="auto" w:fill="92D050"/>
            <w:vAlign w:val="center"/>
          </w:tcPr>
          <w:p w:rsidR="000B26EE" w:rsidRPr="000B26EE" w:rsidRDefault="000B26EE" w:rsidP="001D1D59">
            <w:pPr>
              <w:spacing w:after="0" w:line="240" w:lineRule="auto"/>
              <w:jc w:val="center"/>
              <w:rPr>
                <w:rFonts w:ascii="Arial Narrow" w:eastAsia="Calibri" w:hAnsi="Arial Narrow"/>
                <w:sz w:val="24"/>
                <w:szCs w:val="24"/>
              </w:rPr>
            </w:pPr>
          </w:p>
          <w:p w:rsidR="000B26EE" w:rsidRPr="000B26EE" w:rsidRDefault="000B26EE" w:rsidP="001D1D59">
            <w:pPr>
              <w:spacing w:after="0" w:line="240" w:lineRule="auto"/>
              <w:jc w:val="center"/>
              <w:rPr>
                <w:rFonts w:ascii="Arial Narrow" w:eastAsia="Calibri" w:hAnsi="Arial Narrow"/>
                <w:sz w:val="24"/>
                <w:szCs w:val="24"/>
              </w:rPr>
            </w:pPr>
            <w:r w:rsidRPr="000B26EE">
              <w:rPr>
                <w:rFonts w:ascii="Arial Narrow" w:eastAsia="Calibri" w:hAnsi="Arial Narrow"/>
                <w:sz w:val="24"/>
                <w:szCs w:val="24"/>
              </w:rPr>
              <w:t>3</w:t>
            </w:r>
          </w:p>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p>
        </w:tc>
        <w:tc>
          <w:tcPr>
            <w:tcW w:w="1312" w:type="dxa"/>
            <w:shd w:val="clear" w:color="auto" w:fill="FFFF0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6</w:t>
            </w:r>
          </w:p>
        </w:tc>
        <w:tc>
          <w:tcPr>
            <w:tcW w:w="1282" w:type="dxa"/>
            <w:shd w:val="clear" w:color="auto" w:fill="FFFF0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9</w:t>
            </w:r>
          </w:p>
        </w:tc>
        <w:tc>
          <w:tcPr>
            <w:tcW w:w="1225" w:type="dxa"/>
            <w:shd w:val="clear" w:color="auto" w:fill="FFFF0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12</w:t>
            </w:r>
          </w:p>
        </w:tc>
        <w:tc>
          <w:tcPr>
            <w:tcW w:w="1747" w:type="dxa"/>
            <w:shd w:val="clear" w:color="auto" w:fill="FFFF0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15</w:t>
            </w:r>
          </w:p>
        </w:tc>
      </w:tr>
      <w:tr w:rsidR="000B26EE" w:rsidRPr="000B26EE" w:rsidTr="002F1675">
        <w:trPr>
          <w:cantSplit/>
          <w:trHeight w:val="1134"/>
          <w:jc w:val="center"/>
        </w:trPr>
        <w:tc>
          <w:tcPr>
            <w:tcW w:w="713" w:type="dxa"/>
            <w:vMerge/>
            <w:shd w:val="clear" w:color="auto" w:fill="auto"/>
          </w:tcPr>
          <w:p w:rsidR="000B26EE" w:rsidRPr="000B26EE" w:rsidRDefault="000B26EE" w:rsidP="001D1D59">
            <w:pPr>
              <w:autoSpaceDE w:val="0"/>
              <w:autoSpaceDN w:val="0"/>
              <w:adjustRightInd w:val="0"/>
              <w:spacing w:after="0" w:line="240" w:lineRule="auto"/>
              <w:jc w:val="both"/>
              <w:rPr>
                <w:rFonts w:ascii="Arial Narrow" w:eastAsia="Calibri" w:hAnsi="Arial Narrow"/>
                <w:sz w:val="24"/>
                <w:szCs w:val="24"/>
              </w:rPr>
            </w:pPr>
          </w:p>
        </w:tc>
        <w:tc>
          <w:tcPr>
            <w:tcW w:w="826" w:type="dxa"/>
            <w:shd w:val="clear" w:color="auto" w:fill="auto"/>
            <w:textDirection w:val="btLr"/>
          </w:tcPr>
          <w:p w:rsidR="000B26EE" w:rsidRPr="000B26EE" w:rsidRDefault="000B26EE" w:rsidP="001D1D59">
            <w:pPr>
              <w:autoSpaceDE w:val="0"/>
              <w:autoSpaceDN w:val="0"/>
              <w:adjustRightInd w:val="0"/>
              <w:spacing w:after="0" w:line="240" w:lineRule="auto"/>
              <w:ind w:left="113" w:right="113"/>
              <w:jc w:val="center"/>
              <w:rPr>
                <w:rFonts w:ascii="Arial Narrow" w:eastAsia="Calibri" w:hAnsi="Arial Narrow"/>
                <w:sz w:val="24"/>
                <w:szCs w:val="24"/>
              </w:rPr>
            </w:pPr>
            <w:r w:rsidRPr="000B26EE">
              <w:rPr>
                <w:rFonts w:ascii="Arial Narrow" w:eastAsia="Calibri" w:hAnsi="Arial Narrow"/>
                <w:sz w:val="24"/>
              </w:rPr>
              <w:t>Ниже ум</w:t>
            </w:r>
            <w:r w:rsidRPr="000B26EE">
              <w:rPr>
                <w:rFonts w:ascii="Arial Narrow" w:eastAsia="Calibri" w:hAnsi="Arial Narrow"/>
                <w:sz w:val="24"/>
                <w:lang w:val="sr-Cyrl-RS"/>
              </w:rPr>
              <w:t>ј</w:t>
            </w:r>
            <w:r w:rsidRPr="000B26EE">
              <w:rPr>
                <w:rFonts w:ascii="Arial Narrow" w:eastAsia="Calibri" w:hAnsi="Arial Narrow"/>
                <w:sz w:val="24"/>
              </w:rPr>
              <w:t>ерен</w:t>
            </w:r>
          </w:p>
          <w:p w:rsidR="000B26EE" w:rsidRPr="000B26EE" w:rsidRDefault="000B26EE" w:rsidP="001D1D59">
            <w:pPr>
              <w:autoSpaceDE w:val="0"/>
              <w:autoSpaceDN w:val="0"/>
              <w:adjustRightInd w:val="0"/>
              <w:spacing w:after="0" w:line="240" w:lineRule="auto"/>
              <w:ind w:left="113" w:right="113"/>
              <w:jc w:val="both"/>
              <w:rPr>
                <w:rFonts w:ascii="Arial Narrow" w:eastAsia="Calibri" w:hAnsi="Arial Narrow"/>
                <w:sz w:val="24"/>
                <w:szCs w:val="24"/>
              </w:rPr>
            </w:pPr>
          </w:p>
          <w:p w:rsidR="000B26EE" w:rsidRPr="000B26EE" w:rsidRDefault="000B26EE" w:rsidP="001D1D59">
            <w:pPr>
              <w:autoSpaceDE w:val="0"/>
              <w:autoSpaceDN w:val="0"/>
              <w:adjustRightInd w:val="0"/>
              <w:spacing w:after="0" w:line="240" w:lineRule="auto"/>
              <w:ind w:left="113" w:right="113"/>
              <w:jc w:val="both"/>
              <w:rPr>
                <w:rFonts w:ascii="Arial Narrow" w:eastAsia="Calibri" w:hAnsi="Arial Narrow"/>
                <w:sz w:val="24"/>
                <w:szCs w:val="24"/>
              </w:rPr>
            </w:pPr>
          </w:p>
        </w:tc>
        <w:tc>
          <w:tcPr>
            <w:tcW w:w="1497" w:type="dxa"/>
            <w:shd w:val="clear" w:color="auto" w:fill="92D050"/>
            <w:vAlign w:val="center"/>
          </w:tcPr>
          <w:p w:rsidR="000B26EE" w:rsidRPr="000B26EE" w:rsidRDefault="000B26EE" w:rsidP="001D1D59">
            <w:pPr>
              <w:spacing w:after="0" w:line="240" w:lineRule="auto"/>
              <w:jc w:val="center"/>
              <w:rPr>
                <w:rFonts w:ascii="Arial Narrow" w:eastAsia="Calibri" w:hAnsi="Arial Narrow"/>
                <w:sz w:val="24"/>
                <w:szCs w:val="24"/>
              </w:rPr>
            </w:pPr>
          </w:p>
          <w:p w:rsidR="000B26EE" w:rsidRPr="000B26EE" w:rsidRDefault="000B26EE" w:rsidP="001D1D59">
            <w:pPr>
              <w:spacing w:after="0" w:line="240" w:lineRule="auto"/>
              <w:jc w:val="center"/>
              <w:rPr>
                <w:rFonts w:ascii="Arial Narrow" w:eastAsia="Calibri" w:hAnsi="Arial Narrow"/>
                <w:sz w:val="24"/>
                <w:szCs w:val="24"/>
              </w:rPr>
            </w:pPr>
            <w:r w:rsidRPr="000B26EE">
              <w:rPr>
                <w:rFonts w:ascii="Arial Narrow" w:eastAsia="Calibri" w:hAnsi="Arial Narrow"/>
                <w:sz w:val="24"/>
                <w:szCs w:val="24"/>
              </w:rPr>
              <w:t>2</w:t>
            </w:r>
          </w:p>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p>
        </w:tc>
        <w:tc>
          <w:tcPr>
            <w:tcW w:w="1312" w:type="dxa"/>
            <w:shd w:val="clear" w:color="auto" w:fill="92D05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4</w:t>
            </w:r>
          </w:p>
        </w:tc>
        <w:tc>
          <w:tcPr>
            <w:tcW w:w="1282" w:type="dxa"/>
            <w:shd w:val="clear" w:color="auto" w:fill="FFFF0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6</w:t>
            </w:r>
          </w:p>
        </w:tc>
        <w:tc>
          <w:tcPr>
            <w:tcW w:w="1225" w:type="dxa"/>
            <w:shd w:val="clear" w:color="auto" w:fill="FFFF0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8</w:t>
            </w:r>
          </w:p>
        </w:tc>
        <w:tc>
          <w:tcPr>
            <w:tcW w:w="1747" w:type="dxa"/>
            <w:shd w:val="clear" w:color="auto" w:fill="FFFF0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10</w:t>
            </w:r>
          </w:p>
        </w:tc>
      </w:tr>
      <w:tr w:rsidR="000B26EE" w:rsidRPr="000B26EE" w:rsidTr="002F1675">
        <w:trPr>
          <w:cantSplit/>
          <w:trHeight w:val="1134"/>
          <w:jc w:val="center"/>
        </w:trPr>
        <w:tc>
          <w:tcPr>
            <w:tcW w:w="713" w:type="dxa"/>
            <w:vMerge/>
            <w:shd w:val="clear" w:color="auto" w:fill="auto"/>
          </w:tcPr>
          <w:p w:rsidR="000B26EE" w:rsidRPr="000B26EE" w:rsidRDefault="000B26EE" w:rsidP="001D1D59">
            <w:pPr>
              <w:autoSpaceDE w:val="0"/>
              <w:autoSpaceDN w:val="0"/>
              <w:adjustRightInd w:val="0"/>
              <w:spacing w:after="0" w:line="240" w:lineRule="auto"/>
              <w:jc w:val="both"/>
              <w:rPr>
                <w:rFonts w:ascii="Arial Narrow" w:eastAsia="Calibri" w:hAnsi="Arial Narrow"/>
                <w:sz w:val="24"/>
                <w:szCs w:val="24"/>
              </w:rPr>
            </w:pPr>
          </w:p>
        </w:tc>
        <w:tc>
          <w:tcPr>
            <w:tcW w:w="826" w:type="dxa"/>
            <w:shd w:val="clear" w:color="auto" w:fill="auto"/>
            <w:textDirection w:val="btLr"/>
          </w:tcPr>
          <w:p w:rsidR="000B26EE" w:rsidRPr="000B26EE" w:rsidRDefault="000B26EE" w:rsidP="001D1D59">
            <w:pPr>
              <w:autoSpaceDE w:val="0"/>
              <w:autoSpaceDN w:val="0"/>
              <w:adjustRightInd w:val="0"/>
              <w:spacing w:after="0" w:line="240" w:lineRule="auto"/>
              <w:ind w:left="113" w:right="113"/>
              <w:jc w:val="center"/>
              <w:rPr>
                <w:rFonts w:ascii="Arial Narrow" w:eastAsia="Calibri" w:hAnsi="Arial Narrow"/>
                <w:sz w:val="24"/>
                <w:szCs w:val="24"/>
              </w:rPr>
            </w:pPr>
            <w:r w:rsidRPr="000B26EE">
              <w:rPr>
                <w:rFonts w:ascii="Arial Narrow" w:eastAsia="Calibri" w:hAnsi="Arial Narrow"/>
                <w:sz w:val="24"/>
                <w:szCs w:val="24"/>
              </w:rPr>
              <w:t>Мали</w:t>
            </w:r>
          </w:p>
          <w:p w:rsidR="000B26EE" w:rsidRPr="000B26EE" w:rsidRDefault="000B26EE" w:rsidP="001D1D59">
            <w:pPr>
              <w:autoSpaceDE w:val="0"/>
              <w:autoSpaceDN w:val="0"/>
              <w:adjustRightInd w:val="0"/>
              <w:spacing w:after="0" w:line="240" w:lineRule="auto"/>
              <w:ind w:left="113" w:right="113"/>
              <w:jc w:val="both"/>
              <w:rPr>
                <w:rFonts w:ascii="Arial Narrow" w:eastAsia="Calibri" w:hAnsi="Arial Narrow"/>
                <w:sz w:val="24"/>
                <w:szCs w:val="24"/>
              </w:rPr>
            </w:pPr>
          </w:p>
        </w:tc>
        <w:tc>
          <w:tcPr>
            <w:tcW w:w="1497" w:type="dxa"/>
            <w:shd w:val="clear" w:color="auto" w:fill="92D050"/>
            <w:vAlign w:val="center"/>
          </w:tcPr>
          <w:p w:rsidR="000B26EE" w:rsidRPr="000B26EE" w:rsidRDefault="000B26EE" w:rsidP="001D1D59">
            <w:pPr>
              <w:spacing w:after="0" w:line="240" w:lineRule="auto"/>
              <w:jc w:val="center"/>
              <w:rPr>
                <w:rFonts w:ascii="Arial Narrow" w:eastAsia="Calibri" w:hAnsi="Arial Narrow"/>
                <w:sz w:val="24"/>
                <w:szCs w:val="24"/>
              </w:rPr>
            </w:pPr>
            <w:r w:rsidRPr="000B26EE">
              <w:rPr>
                <w:rFonts w:ascii="Arial Narrow" w:eastAsia="Calibri" w:hAnsi="Arial Narrow"/>
                <w:sz w:val="24"/>
                <w:szCs w:val="24"/>
              </w:rPr>
              <w:t>1</w:t>
            </w:r>
          </w:p>
          <w:p w:rsidR="000B26EE" w:rsidRPr="000B26EE" w:rsidRDefault="000B26EE" w:rsidP="001D1D59">
            <w:pPr>
              <w:spacing w:after="0" w:line="240" w:lineRule="auto"/>
              <w:jc w:val="center"/>
              <w:rPr>
                <w:rFonts w:ascii="Arial Narrow" w:eastAsia="Calibri" w:hAnsi="Arial Narrow"/>
                <w:sz w:val="20"/>
                <w:szCs w:val="20"/>
              </w:rPr>
            </w:pPr>
            <w:r w:rsidRPr="000B26EE">
              <w:rPr>
                <w:rFonts w:ascii="Arial Narrow" w:eastAsia="Calibri" w:hAnsi="Arial Narrow"/>
                <w:sz w:val="20"/>
                <w:szCs w:val="20"/>
              </w:rPr>
              <w:t>прихватљиви ризици</w:t>
            </w:r>
          </w:p>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p>
        </w:tc>
        <w:tc>
          <w:tcPr>
            <w:tcW w:w="1312" w:type="dxa"/>
            <w:shd w:val="clear" w:color="auto" w:fill="92D05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2</w:t>
            </w:r>
          </w:p>
        </w:tc>
        <w:tc>
          <w:tcPr>
            <w:tcW w:w="1282" w:type="dxa"/>
            <w:shd w:val="clear" w:color="auto" w:fill="92D05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3</w:t>
            </w:r>
          </w:p>
        </w:tc>
        <w:tc>
          <w:tcPr>
            <w:tcW w:w="1225" w:type="dxa"/>
            <w:shd w:val="clear" w:color="auto" w:fill="92D05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4</w:t>
            </w:r>
          </w:p>
        </w:tc>
        <w:tc>
          <w:tcPr>
            <w:tcW w:w="1747" w:type="dxa"/>
            <w:shd w:val="clear" w:color="auto" w:fill="92D050"/>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5</w:t>
            </w:r>
          </w:p>
        </w:tc>
      </w:tr>
      <w:tr w:rsidR="000B26EE" w:rsidRPr="000B26EE" w:rsidTr="002F1675">
        <w:trPr>
          <w:jc w:val="center"/>
        </w:trPr>
        <w:tc>
          <w:tcPr>
            <w:tcW w:w="1539" w:type="dxa"/>
            <w:gridSpan w:val="2"/>
            <w:vMerge w:val="restart"/>
            <w:shd w:val="clear" w:color="auto" w:fill="244061"/>
          </w:tcPr>
          <w:p w:rsidR="000B26EE" w:rsidRPr="000B26EE" w:rsidRDefault="000B26EE" w:rsidP="001D1D59">
            <w:pPr>
              <w:autoSpaceDE w:val="0"/>
              <w:autoSpaceDN w:val="0"/>
              <w:adjustRightInd w:val="0"/>
              <w:spacing w:after="0" w:line="240" w:lineRule="auto"/>
              <w:jc w:val="both"/>
              <w:rPr>
                <w:rFonts w:ascii="Arial Narrow" w:eastAsia="Calibri" w:hAnsi="Arial Narrow"/>
                <w:sz w:val="24"/>
                <w:szCs w:val="24"/>
              </w:rPr>
            </w:pPr>
          </w:p>
          <w:p w:rsidR="000B26EE" w:rsidRPr="000B26EE" w:rsidRDefault="000B26EE" w:rsidP="001D1D59">
            <w:pPr>
              <w:autoSpaceDE w:val="0"/>
              <w:autoSpaceDN w:val="0"/>
              <w:adjustRightInd w:val="0"/>
              <w:spacing w:after="0" w:line="240" w:lineRule="auto"/>
              <w:jc w:val="both"/>
              <w:rPr>
                <w:rFonts w:ascii="Arial Narrow" w:eastAsia="Calibri" w:hAnsi="Arial Narrow"/>
                <w:sz w:val="24"/>
                <w:szCs w:val="24"/>
              </w:rPr>
            </w:pPr>
          </w:p>
          <w:p w:rsidR="000B26EE" w:rsidRPr="000B26EE" w:rsidRDefault="000B26EE" w:rsidP="001D1D59">
            <w:pPr>
              <w:autoSpaceDE w:val="0"/>
              <w:autoSpaceDN w:val="0"/>
              <w:adjustRightInd w:val="0"/>
              <w:spacing w:after="0" w:line="240" w:lineRule="auto"/>
              <w:jc w:val="both"/>
              <w:rPr>
                <w:rFonts w:ascii="Arial Narrow" w:eastAsia="Calibri" w:hAnsi="Arial Narrow"/>
                <w:sz w:val="24"/>
                <w:szCs w:val="24"/>
              </w:rPr>
            </w:pPr>
          </w:p>
        </w:tc>
        <w:tc>
          <w:tcPr>
            <w:tcW w:w="1497" w:type="dxa"/>
            <w:shd w:val="clear" w:color="auto" w:fill="auto"/>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rPr>
              <w:t>Ниска</w:t>
            </w:r>
          </w:p>
        </w:tc>
        <w:tc>
          <w:tcPr>
            <w:tcW w:w="1312" w:type="dxa"/>
            <w:shd w:val="clear" w:color="auto" w:fill="auto"/>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Ниже средња</w:t>
            </w:r>
          </w:p>
        </w:tc>
        <w:tc>
          <w:tcPr>
            <w:tcW w:w="1282" w:type="dxa"/>
            <w:shd w:val="clear" w:color="auto" w:fill="auto"/>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rPr>
              <w:t>Средња</w:t>
            </w:r>
          </w:p>
        </w:tc>
        <w:tc>
          <w:tcPr>
            <w:tcW w:w="1225" w:type="dxa"/>
            <w:shd w:val="clear" w:color="auto" w:fill="auto"/>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Висока</w:t>
            </w:r>
          </w:p>
        </w:tc>
        <w:tc>
          <w:tcPr>
            <w:tcW w:w="1747" w:type="dxa"/>
            <w:shd w:val="clear" w:color="auto" w:fill="auto"/>
            <w:vAlign w:val="center"/>
          </w:tcPr>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r w:rsidRPr="000B26EE">
              <w:rPr>
                <w:rFonts w:ascii="Arial Narrow" w:eastAsia="Calibri" w:hAnsi="Arial Narrow"/>
                <w:sz w:val="24"/>
                <w:szCs w:val="24"/>
              </w:rPr>
              <w:t>Врло висока</w:t>
            </w:r>
          </w:p>
        </w:tc>
      </w:tr>
      <w:tr w:rsidR="000B26EE" w:rsidRPr="000B26EE" w:rsidTr="002F1675">
        <w:trPr>
          <w:jc w:val="center"/>
        </w:trPr>
        <w:tc>
          <w:tcPr>
            <w:tcW w:w="1539" w:type="dxa"/>
            <w:gridSpan w:val="2"/>
            <w:vMerge/>
            <w:shd w:val="clear" w:color="auto" w:fill="244061"/>
          </w:tcPr>
          <w:p w:rsidR="000B26EE" w:rsidRPr="000B26EE" w:rsidRDefault="000B26EE" w:rsidP="001D1D59">
            <w:pPr>
              <w:autoSpaceDE w:val="0"/>
              <w:autoSpaceDN w:val="0"/>
              <w:adjustRightInd w:val="0"/>
              <w:spacing w:after="0" w:line="240" w:lineRule="auto"/>
              <w:jc w:val="both"/>
              <w:rPr>
                <w:rFonts w:ascii="Arial Narrow" w:eastAsia="Calibri" w:hAnsi="Arial Narrow"/>
                <w:sz w:val="24"/>
                <w:szCs w:val="24"/>
              </w:rPr>
            </w:pPr>
          </w:p>
        </w:tc>
        <w:tc>
          <w:tcPr>
            <w:tcW w:w="7063" w:type="dxa"/>
            <w:gridSpan w:val="5"/>
            <w:shd w:val="clear" w:color="auto" w:fill="auto"/>
            <w:vAlign w:val="center"/>
          </w:tcPr>
          <w:p w:rsidR="000B26EE" w:rsidRPr="000B26EE" w:rsidRDefault="000B26EE" w:rsidP="001D1D59">
            <w:pPr>
              <w:spacing w:after="0" w:line="240" w:lineRule="auto"/>
              <w:jc w:val="center"/>
              <w:rPr>
                <w:rFonts w:ascii="Arial Narrow" w:eastAsia="Calibri" w:hAnsi="Arial Narrow"/>
                <w:sz w:val="24"/>
                <w:szCs w:val="24"/>
              </w:rPr>
            </w:pPr>
          </w:p>
          <w:p w:rsidR="000B26EE" w:rsidRPr="000B26EE" w:rsidRDefault="000B26EE" w:rsidP="001D1D59">
            <w:pPr>
              <w:spacing w:after="0" w:line="240" w:lineRule="auto"/>
              <w:jc w:val="center"/>
              <w:rPr>
                <w:rFonts w:ascii="Arial Narrow" w:eastAsia="Calibri" w:hAnsi="Arial Narrow"/>
                <w:b/>
                <w:sz w:val="28"/>
                <w:szCs w:val="28"/>
              </w:rPr>
            </w:pPr>
            <w:r w:rsidRPr="000B26EE">
              <w:rPr>
                <w:rFonts w:ascii="Arial Narrow" w:eastAsia="Calibri" w:hAnsi="Arial Narrow"/>
                <w:b/>
                <w:sz w:val="28"/>
                <w:szCs w:val="28"/>
              </w:rPr>
              <w:t>В</w:t>
            </w:r>
            <w:r w:rsidRPr="000B26EE">
              <w:rPr>
                <w:rFonts w:ascii="Arial Narrow" w:eastAsia="Calibri" w:hAnsi="Arial Narrow"/>
                <w:b/>
                <w:sz w:val="28"/>
                <w:szCs w:val="28"/>
                <w:lang w:val="sr-Cyrl-RS"/>
              </w:rPr>
              <w:t>ј</w:t>
            </w:r>
            <w:r w:rsidRPr="000B26EE">
              <w:rPr>
                <w:rFonts w:ascii="Arial Narrow" w:eastAsia="Calibri" w:hAnsi="Arial Narrow"/>
                <w:b/>
                <w:sz w:val="28"/>
                <w:szCs w:val="28"/>
              </w:rPr>
              <w:t xml:space="preserve">ероватноћа </w:t>
            </w:r>
          </w:p>
          <w:p w:rsidR="000B26EE" w:rsidRPr="000B26EE" w:rsidRDefault="000B26EE" w:rsidP="001D1D59">
            <w:pPr>
              <w:autoSpaceDE w:val="0"/>
              <w:autoSpaceDN w:val="0"/>
              <w:adjustRightInd w:val="0"/>
              <w:spacing w:after="0" w:line="240" w:lineRule="auto"/>
              <w:jc w:val="center"/>
              <w:rPr>
                <w:rFonts w:ascii="Arial Narrow" w:eastAsia="Calibri" w:hAnsi="Arial Narrow"/>
                <w:sz w:val="24"/>
                <w:szCs w:val="24"/>
              </w:rPr>
            </w:pPr>
          </w:p>
        </w:tc>
      </w:tr>
    </w:tbl>
    <w:p w:rsidR="000B26EE" w:rsidRPr="00BB27F1" w:rsidRDefault="000B26EE" w:rsidP="004C4BCB">
      <w:pPr>
        <w:autoSpaceDE w:val="0"/>
        <w:autoSpaceDN w:val="0"/>
        <w:adjustRightInd w:val="0"/>
        <w:spacing w:after="120"/>
        <w:jc w:val="both"/>
        <w:rPr>
          <w:rFonts w:ascii="Arial Narrow" w:eastAsia="Calibri" w:hAnsi="Arial Narrow"/>
          <w:b/>
          <w:sz w:val="24"/>
          <w:szCs w:val="24"/>
          <w:lang w:val="sr-Latn-BA"/>
        </w:rPr>
      </w:pPr>
      <w:r w:rsidRPr="000B26EE">
        <w:rPr>
          <w:rFonts w:ascii="Arial Narrow" w:eastAsia="Calibri" w:hAnsi="Arial Narrow"/>
          <w:sz w:val="24"/>
          <w:szCs w:val="24"/>
        </w:rPr>
        <w:lastRenderedPageBreak/>
        <w:t>Приликом рангирања ризика одређени су бодовни параметри па је потребно вршити рангирање ризика према постављеним параметрима, односно поставити бодовни праг којим ће се одредити на које ће ризике бити потребно реаговати одређеним м</w:t>
      </w:r>
      <w:r w:rsidR="00704414">
        <w:rPr>
          <w:rFonts w:ascii="Arial Narrow" w:eastAsia="Calibri" w:hAnsi="Arial Narrow"/>
          <w:sz w:val="24"/>
          <w:szCs w:val="24"/>
        </w:rPr>
        <w:t>ј</w:t>
      </w:r>
      <w:r w:rsidRPr="000B26EE">
        <w:rPr>
          <w:rFonts w:ascii="Arial Narrow" w:eastAsia="Calibri" w:hAnsi="Arial Narrow"/>
          <w:sz w:val="24"/>
          <w:szCs w:val="24"/>
        </w:rPr>
        <w:t xml:space="preserve">ерама. </w:t>
      </w:r>
      <w:r w:rsidRPr="00BB27F1">
        <w:rPr>
          <w:rFonts w:ascii="Arial Narrow" w:eastAsia="Calibri" w:hAnsi="Arial Narrow"/>
          <w:b/>
          <w:sz w:val="24"/>
          <w:szCs w:val="24"/>
        </w:rPr>
        <w:t>Рангирање се врши множењем наведених параметара, односно ефекта и в</w:t>
      </w:r>
      <w:r w:rsidRPr="00BB27F1">
        <w:rPr>
          <w:rFonts w:ascii="Arial Narrow" w:eastAsia="Calibri" w:hAnsi="Arial Narrow"/>
          <w:b/>
          <w:sz w:val="24"/>
          <w:szCs w:val="24"/>
          <w:lang w:val="sr-Cyrl-RS"/>
        </w:rPr>
        <w:t>ј</w:t>
      </w:r>
      <w:r w:rsidRPr="00BB27F1">
        <w:rPr>
          <w:rFonts w:ascii="Arial Narrow" w:eastAsia="Calibri" w:hAnsi="Arial Narrow"/>
          <w:b/>
          <w:sz w:val="24"/>
          <w:szCs w:val="24"/>
        </w:rPr>
        <w:t>ероватноће.</w:t>
      </w:r>
    </w:p>
    <w:p w:rsidR="000B26EE" w:rsidRPr="00A00173" w:rsidRDefault="000B26EE" w:rsidP="004C4BCB">
      <w:pPr>
        <w:autoSpaceDE w:val="0"/>
        <w:autoSpaceDN w:val="0"/>
        <w:adjustRightInd w:val="0"/>
        <w:spacing w:after="0"/>
        <w:jc w:val="both"/>
        <w:rPr>
          <w:rFonts w:ascii="Arial Narrow" w:eastAsia="Calibri" w:hAnsi="Arial Narrow"/>
          <w:sz w:val="24"/>
          <w:szCs w:val="24"/>
        </w:rPr>
      </w:pPr>
      <w:r w:rsidRPr="000B26EE">
        <w:rPr>
          <w:rFonts w:ascii="Arial Narrow" w:eastAsia="Calibri" w:hAnsi="Arial Narrow"/>
          <w:sz w:val="24"/>
          <w:szCs w:val="24"/>
        </w:rPr>
        <w:t>Из матрице ризика гд</w:t>
      </w:r>
      <w:r w:rsidR="00704414">
        <w:rPr>
          <w:rFonts w:ascii="Arial Narrow" w:eastAsia="Calibri" w:hAnsi="Arial Narrow"/>
          <w:sz w:val="24"/>
          <w:szCs w:val="24"/>
        </w:rPr>
        <w:t>ј</w:t>
      </w:r>
      <w:r w:rsidRPr="000B26EE">
        <w:rPr>
          <w:rFonts w:ascii="Arial Narrow" w:eastAsia="Calibri" w:hAnsi="Arial Narrow"/>
          <w:sz w:val="24"/>
          <w:szCs w:val="24"/>
        </w:rPr>
        <w:t>е су вр</w:t>
      </w:r>
      <w:r w:rsidRPr="000B26EE">
        <w:rPr>
          <w:rFonts w:ascii="Arial Narrow" w:eastAsia="Calibri" w:hAnsi="Arial Narrow"/>
          <w:sz w:val="24"/>
          <w:szCs w:val="24"/>
          <w:lang w:val="sr-Cyrl-RS"/>
        </w:rPr>
        <w:t>иј</w:t>
      </w:r>
      <w:r w:rsidRPr="000B26EE">
        <w:rPr>
          <w:rFonts w:ascii="Arial Narrow" w:eastAsia="Calibri" w:hAnsi="Arial Narrow"/>
          <w:sz w:val="24"/>
          <w:szCs w:val="24"/>
        </w:rPr>
        <w:t>едности за в</w:t>
      </w:r>
      <w:r w:rsidRPr="000B26EE">
        <w:rPr>
          <w:rFonts w:ascii="Arial Narrow" w:eastAsia="Calibri" w:hAnsi="Arial Narrow"/>
          <w:sz w:val="24"/>
          <w:szCs w:val="24"/>
          <w:lang w:val="sr-Cyrl-RS"/>
        </w:rPr>
        <w:t>ј</w:t>
      </w:r>
      <w:r w:rsidRPr="000B26EE">
        <w:rPr>
          <w:rFonts w:ascii="Arial Narrow" w:eastAsia="Calibri" w:hAnsi="Arial Narrow"/>
          <w:sz w:val="24"/>
          <w:szCs w:val="24"/>
        </w:rPr>
        <w:t>ероватноћу и ефекат бодовно рангиране од вр</w:t>
      </w:r>
      <w:r w:rsidRPr="000B26EE">
        <w:rPr>
          <w:rFonts w:ascii="Arial Narrow" w:eastAsia="Calibri" w:hAnsi="Arial Narrow"/>
          <w:sz w:val="24"/>
          <w:szCs w:val="24"/>
          <w:lang w:val="sr-Cyrl-RS"/>
        </w:rPr>
        <w:t>иј</w:t>
      </w:r>
      <w:r w:rsidRPr="000B26EE">
        <w:rPr>
          <w:rFonts w:ascii="Arial Narrow" w:eastAsia="Calibri" w:hAnsi="Arial Narrow"/>
          <w:sz w:val="24"/>
          <w:szCs w:val="24"/>
        </w:rPr>
        <w:t>едности један (1) до пет (5), јасно се може вид</w:t>
      </w:r>
      <w:r w:rsidRPr="000B26EE">
        <w:rPr>
          <w:rFonts w:ascii="Arial Narrow" w:eastAsia="Calibri" w:hAnsi="Arial Narrow"/>
          <w:sz w:val="24"/>
          <w:szCs w:val="24"/>
          <w:lang w:val="sr-Cyrl-RS"/>
        </w:rPr>
        <w:t>ј</w:t>
      </w:r>
      <w:r w:rsidRPr="000B26EE">
        <w:rPr>
          <w:rFonts w:ascii="Arial Narrow" w:eastAsia="Calibri" w:hAnsi="Arial Narrow"/>
          <w:sz w:val="24"/>
          <w:szCs w:val="24"/>
        </w:rPr>
        <w:t>ети који резултати ће се узети у обзир, односно на којим вр</w:t>
      </w:r>
      <w:r w:rsidR="00704414">
        <w:rPr>
          <w:rFonts w:ascii="Arial Narrow" w:eastAsia="Calibri" w:hAnsi="Arial Narrow"/>
          <w:sz w:val="24"/>
          <w:szCs w:val="24"/>
        </w:rPr>
        <w:t>иј</w:t>
      </w:r>
      <w:r w:rsidRPr="000B26EE">
        <w:rPr>
          <w:rFonts w:ascii="Arial Narrow" w:eastAsia="Calibri" w:hAnsi="Arial Narrow"/>
          <w:sz w:val="24"/>
          <w:szCs w:val="24"/>
        </w:rPr>
        <w:t>едностима проц</w:t>
      </w:r>
      <w:r w:rsidRPr="000B26EE">
        <w:rPr>
          <w:rFonts w:ascii="Arial Narrow" w:eastAsia="Calibri" w:hAnsi="Arial Narrow"/>
          <w:sz w:val="24"/>
          <w:szCs w:val="24"/>
          <w:lang w:val="sr-Cyrl-RS"/>
        </w:rPr>
        <w:t>ј</w:t>
      </w:r>
      <w:r w:rsidRPr="000B26EE">
        <w:rPr>
          <w:rFonts w:ascii="Arial Narrow" w:eastAsia="Calibri" w:hAnsi="Arial Narrow"/>
          <w:sz w:val="24"/>
          <w:szCs w:val="24"/>
        </w:rPr>
        <w:t>ене ризика је потребно вршити одређене м</w:t>
      </w:r>
      <w:r w:rsidRPr="000B26EE">
        <w:rPr>
          <w:rFonts w:ascii="Arial Narrow" w:eastAsia="Calibri" w:hAnsi="Arial Narrow"/>
          <w:sz w:val="24"/>
          <w:szCs w:val="24"/>
          <w:lang w:val="sr-Cyrl-RS"/>
        </w:rPr>
        <w:t>ј</w:t>
      </w:r>
      <w:r w:rsidRPr="000B26EE">
        <w:rPr>
          <w:rFonts w:ascii="Arial Narrow" w:eastAsia="Calibri" w:hAnsi="Arial Narrow"/>
          <w:sz w:val="24"/>
          <w:szCs w:val="24"/>
        </w:rPr>
        <w:t>ере. Овакав распон вр</w:t>
      </w:r>
      <w:r w:rsidRPr="000B26EE">
        <w:rPr>
          <w:rFonts w:ascii="Arial Narrow" w:eastAsia="Calibri" w:hAnsi="Arial Narrow"/>
          <w:sz w:val="24"/>
          <w:szCs w:val="24"/>
          <w:lang w:val="sr-Cyrl-RS"/>
        </w:rPr>
        <w:t>иј</w:t>
      </w:r>
      <w:r w:rsidRPr="000B26EE">
        <w:rPr>
          <w:rFonts w:ascii="Arial Narrow" w:eastAsia="Calibri" w:hAnsi="Arial Narrow"/>
          <w:sz w:val="24"/>
          <w:szCs w:val="24"/>
        </w:rPr>
        <w:t>едности је узет јер се детаљније могу проц</w:t>
      </w:r>
      <w:r w:rsidRPr="000B26EE">
        <w:rPr>
          <w:rFonts w:ascii="Arial Narrow" w:eastAsia="Calibri" w:hAnsi="Arial Narrow"/>
          <w:sz w:val="24"/>
          <w:szCs w:val="24"/>
          <w:lang w:val="sr-Cyrl-RS"/>
        </w:rPr>
        <w:t>иј</w:t>
      </w:r>
      <w:r w:rsidRPr="000B26EE">
        <w:rPr>
          <w:rFonts w:ascii="Arial Narrow" w:eastAsia="Calibri" w:hAnsi="Arial Narrow"/>
          <w:sz w:val="24"/>
          <w:szCs w:val="24"/>
        </w:rPr>
        <w:t>енити одређене вр</w:t>
      </w:r>
      <w:r w:rsidRPr="000B26EE">
        <w:rPr>
          <w:rFonts w:ascii="Arial Narrow" w:eastAsia="Calibri" w:hAnsi="Arial Narrow"/>
          <w:sz w:val="24"/>
          <w:szCs w:val="24"/>
          <w:lang w:val="sr-Cyrl-RS"/>
        </w:rPr>
        <w:t>иј</w:t>
      </w:r>
      <w:r w:rsidRPr="000B26EE">
        <w:rPr>
          <w:rFonts w:ascii="Arial Narrow" w:eastAsia="Calibri" w:hAnsi="Arial Narrow"/>
          <w:sz w:val="24"/>
          <w:szCs w:val="24"/>
        </w:rPr>
        <w:t>едности инхерентних ризика и м</w:t>
      </w:r>
      <w:r w:rsidRPr="000B26EE">
        <w:rPr>
          <w:rFonts w:ascii="Arial Narrow" w:eastAsia="Calibri" w:hAnsi="Arial Narrow"/>
          <w:sz w:val="24"/>
          <w:szCs w:val="24"/>
          <w:lang w:val="sr-Cyrl-RS"/>
        </w:rPr>
        <w:t>ј</w:t>
      </w:r>
      <w:r w:rsidRPr="000B26EE">
        <w:rPr>
          <w:rFonts w:ascii="Arial Narrow" w:eastAsia="Calibri" w:hAnsi="Arial Narrow"/>
          <w:sz w:val="24"/>
          <w:szCs w:val="24"/>
        </w:rPr>
        <w:t>ере које је потребно предузети</w:t>
      </w:r>
      <w:r w:rsidR="00A00173">
        <w:rPr>
          <w:rFonts w:ascii="Arial Narrow" w:eastAsia="Calibri" w:hAnsi="Arial Narrow"/>
          <w:sz w:val="24"/>
          <w:szCs w:val="24"/>
        </w:rPr>
        <w:t>.</w:t>
      </w:r>
    </w:p>
    <w:p w:rsidR="00704414" w:rsidRDefault="00704414" w:rsidP="000B26EE">
      <w:pPr>
        <w:spacing w:after="0" w:line="240" w:lineRule="auto"/>
        <w:jc w:val="both"/>
        <w:rPr>
          <w:rFonts w:ascii="Arial Narrow" w:eastAsia="Calibri" w:hAnsi="Arial Narrow"/>
          <w:b/>
          <w:i/>
          <w:sz w:val="24"/>
          <w:lang w:val="sr-Latn-BA"/>
        </w:rPr>
      </w:pPr>
    </w:p>
    <w:p w:rsidR="00704414" w:rsidRPr="00704414" w:rsidRDefault="00704414" w:rsidP="000B26EE">
      <w:pPr>
        <w:spacing w:after="0" w:line="240" w:lineRule="auto"/>
        <w:jc w:val="both"/>
        <w:rPr>
          <w:rFonts w:ascii="Arial Narrow" w:eastAsia="Calibri" w:hAnsi="Arial Narrow"/>
          <w:b/>
          <w:i/>
          <w:sz w:val="24"/>
          <w:lang w:val="sr-Latn-BA"/>
        </w:rPr>
      </w:pPr>
    </w:p>
    <w:tbl>
      <w:tblPr>
        <w:tblW w:w="0" w:type="auto"/>
        <w:jc w:val="center"/>
        <w:tblBorders>
          <w:top w:val="double" w:sz="2" w:space="0" w:color="auto"/>
          <w:left w:val="double" w:sz="2" w:space="0" w:color="auto"/>
          <w:bottom w:val="double" w:sz="2" w:space="0" w:color="auto"/>
          <w:right w:val="double" w:sz="2" w:space="0" w:color="auto"/>
          <w:insideH w:val="double" w:sz="2" w:space="0" w:color="auto"/>
          <w:insideV w:val="double" w:sz="2" w:space="0" w:color="auto"/>
        </w:tblBorders>
        <w:tblLook w:val="04A0" w:firstRow="1" w:lastRow="0" w:firstColumn="1" w:lastColumn="0" w:noHBand="0" w:noVBand="1"/>
      </w:tblPr>
      <w:tblGrid>
        <w:gridCol w:w="2846"/>
        <w:gridCol w:w="2828"/>
        <w:gridCol w:w="3344"/>
      </w:tblGrid>
      <w:tr w:rsidR="000B26EE" w:rsidRPr="000B26EE" w:rsidTr="004C4BCB">
        <w:trPr>
          <w:trHeight w:val="459"/>
          <w:jc w:val="center"/>
        </w:trPr>
        <w:tc>
          <w:tcPr>
            <w:tcW w:w="2846" w:type="dxa"/>
            <w:shd w:val="clear" w:color="auto" w:fill="D9D9D9"/>
            <w:vAlign w:val="center"/>
          </w:tcPr>
          <w:p w:rsidR="000B26EE" w:rsidRPr="000B26EE" w:rsidRDefault="000B26EE" w:rsidP="001D1D59">
            <w:pPr>
              <w:spacing w:after="0" w:line="240" w:lineRule="auto"/>
              <w:jc w:val="center"/>
              <w:rPr>
                <w:rFonts w:ascii="Arial Narrow" w:hAnsi="Arial Narrow"/>
                <w:b/>
                <w:bCs/>
                <w:i/>
                <w:color w:val="000000"/>
                <w:sz w:val="24"/>
                <w:szCs w:val="24"/>
              </w:rPr>
            </w:pPr>
            <w:r w:rsidRPr="000B26EE">
              <w:rPr>
                <w:rFonts w:ascii="Arial Narrow" w:hAnsi="Arial Narrow"/>
                <w:b/>
                <w:bCs/>
                <w:i/>
                <w:color w:val="000000"/>
                <w:sz w:val="24"/>
                <w:szCs w:val="24"/>
              </w:rPr>
              <w:t>БОДОВИ (В*С)</w:t>
            </w:r>
          </w:p>
        </w:tc>
        <w:tc>
          <w:tcPr>
            <w:tcW w:w="2828" w:type="dxa"/>
            <w:shd w:val="clear" w:color="auto" w:fill="D9D9D9"/>
            <w:vAlign w:val="center"/>
          </w:tcPr>
          <w:p w:rsidR="000B26EE" w:rsidRPr="000B26EE" w:rsidRDefault="000B26EE" w:rsidP="001D1D59">
            <w:pPr>
              <w:spacing w:after="0" w:line="240" w:lineRule="auto"/>
              <w:jc w:val="center"/>
              <w:rPr>
                <w:rFonts w:ascii="Arial Narrow" w:hAnsi="Arial Narrow"/>
                <w:b/>
                <w:bCs/>
                <w:i/>
                <w:color w:val="000000"/>
                <w:sz w:val="24"/>
                <w:szCs w:val="24"/>
              </w:rPr>
            </w:pPr>
            <w:r w:rsidRPr="000B26EE">
              <w:rPr>
                <w:rFonts w:ascii="Arial Narrow" w:hAnsi="Arial Narrow"/>
                <w:b/>
                <w:bCs/>
                <w:i/>
                <w:color w:val="000000"/>
                <w:sz w:val="24"/>
                <w:szCs w:val="24"/>
              </w:rPr>
              <w:t>ОПИС РИЗИКА</w:t>
            </w:r>
          </w:p>
        </w:tc>
        <w:tc>
          <w:tcPr>
            <w:tcW w:w="3344" w:type="dxa"/>
            <w:shd w:val="clear" w:color="auto" w:fill="D9D9D9"/>
            <w:vAlign w:val="center"/>
          </w:tcPr>
          <w:p w:rsidR="000B26EE" w:rsidRPr="000B26EE" w:rsidRDefault="000B26EE" w:rsidP="001D1D59">
            <w:pPr>
              <w:spacing w:after="0" w:line="240" w:lineRule="auto"/>
              <w:jc w:val="center"/>
              <w:rPr>
                <w:rFonts w:ascii="Arial Narrow" w:hAnsi="Arial Narrow"/>
                <w:b/>
                <w:bCs/>
                <w:i/>
                <w:color w:val="000000"/>
                <w:sz w:val="24"/>
                <w:szCs w:val="24"/>
              </w:rPr>
            </w:pPr>
            <w:r w:rsidRPr="000B26EE">
              <w:rPr>
                <w:rFonts w:ascii="Arial Narrow" w:hAnsi="Arial Narrow"/>
                <w:b/>
                <w:bCs/>
                <w:i/>
                <w:color w:val="000000"/>
                <w:sz w:val="24"/>
                <w:szCs w:val="24"/>
              </w:rPr>
              <w:t>М</w:t>
            </w:r>
            <w:r w:rsidRPr="000B26EE">
              <w:rPr>
                <w:rFonts w:ascii="Arial Narrow" w:hAnsi="Arial Narrow"/>
                <w:b/>
                <w:bCs/>
                <w:i/>
                <w:color w:val="000000"/>
                <w:sz w:val="24"/>
                <w:szCs w:val="24"/>
                <w:lang w:val="sr-Cyrl-RS"/>
              </w:rPr>
              <w:t>Ј</w:t>
            </w:r>
            <w:r w:rsidRPr="000B26EE">
              <w:rPr>
                <w:rFonts w:ascii="Arial Narrow" w:hAnsi="Arial Narrow"/>
                <w:b/>
                <w:bCs/>
                <w:i/>
                <w:color w:val="000000"/>
                <w:sz w:val="24"/>
                <w:szCs w:val="24"/>
              </w:rPr>
              <w:t>ЕРЕ</w:t>
            </w:r>
          </w:p>
        </w:tc>
      </w:tr>
      <w:tr w:rsidR="000B26EE" w:rsidRPr="000B26EE" w:rsidTr="004C4BCB">
        <w:trPr>
          <w:trHeight w:val="1860"/>
          <w:jc w:val="center"/>
        </w:trPr>
        <w:tc>
          <w:tcPr>
            <w:tcW w:w="2846" w:type="dxa"/>
            <w:vAlign w:val="center"/>
          </w:tcPr>
          <w:p w:rsidR="000B26EE" w:rsidRPr="000B26EE" w:rsidRDefault="000B26EE" w:rsidP="001D1D59">
            <w:pPr>
              <w:jc w:val="center"/>
              <w:rPr>
                <w:rFonts w:ascii="Arial Narrow" w:hAnsi="Arial Narrow"/>
                <w:b/>
                <w:bCs/>
                <w:i/>
                <w:color w:val="000000"/>
                <w:sz w:val="24"/>
                <w:szCs w:val="24"/>
              </w:rPr>
            </w:pPr>
            <w:bookmarkStart w:id="19" w:name="OLE_LINK4"/>
            <w:r w:rsidRPr="000B26EE">
              <w:rPr>
                <w:rFonts w:ascii="Arial Narrow" w:hAnsi="Arial Narrow"/>
                <w:b/>
                <w:bCs/>
                <w:i/>
                <w:color w:val="000000"/>
                <w:sz w:val="24"/>
                <w:szCs w:val="24"/>
              </w:rPr>
              <w:t>0-5</w:t>
            </w:r>
          </w:p>
        </w:tc>
        <w:tc>
          <w:tcPr>
            <w:tcW w:w="2828" w:type="dxa"/>
            <w:shd w:val="clear" w:color="auto" w:fill="D9D9D9"/>
            <w:vAlign w:val="center"/>
          </w:tcPr>
          <w:p w:rsidR="000B26EE" w:rsidRPr="000B26EE" w:rsidRDefault="000B26EE" w:rsidP="001D1D59">
            <w:pPr>
              <w:jc w:val="center"/>
              <w:rPr>
                <w:rFonts w:ascii="Arial Narrow" w:hAnsi="Arial Narrow"/>
                <w:b/>
                <w:i/>
                <w:color w:val="000000"/>
                <w:sz w:val="24"/>
                <w:szCs w:val="24"/>
              </w:rPr>
            </w:pPr>
            <w:r w:rsidRPr="000B26EE">
              <w:rPr>
                <w:rFonts w:ascii="Arial Narrow" w:hAnsi="Arial Narrow"/>
                <w:b/>
                <w:i/>
                <w:color w:val="000000"/>
                <w:sz w:val="24"/>
                <w:szCs w:val="24"/>
              </w:rPr>
              <w:t>ГОТОВО ЗАНЕМАРЉИВИ</w:t>
            </w:r>
          </w:p>
        </w:tc>
        <w:tc>
          <w:tcPr>
            <w:tcW w:w="3344" w:type="dxa"/>
            <w:vAlign w:val="center"/>
          </w:tcPr>
          <w:p w:rsidR="000B26EE" w:rsidRPr="000B26EE" w:rsidRDefault="000B26EE" w:rsidP="001D1D59">
            <w:pPr>
              <w:spacing w:line="240" w:lineRule="auto"/>
              <w:rPr>
                <w:rFonts w:ascii="Arial Narrow" w:hAnsi="Arial Narrow"/>
                <w:i/>
                <w:color w:val="000000"/>
                <w:sz w:val="24"/>
                <w:szCs w:val="24"/>
              </w:rPr>
            </w:pPr>
            <w:r w:rsidRPr="000B26EE">
              <w:rPr>
                <w:rFonts w:ascii="Arial Narrow" w:eastAsia="Calibri" w:hAnsi="Arial Narrow"/>
                <w:i/>
                <w:color w:val="000000"/>
                <w:sz w:val="24"/>
                <w:szCs w:val="24"/>
              </w:rPr>
              <w:t>Ако је ризик проц</w:t>
            </w:r>
            <w:r w:rsidR="00704414">
              <w:rPr>
                <w:rFonts w:ascii="Arial Narrow" w:eastAsia="Calibri" w:hAnsi="Arial Narrow"/>
                <w:i/>
                <w:color w:val="000000"/>
                <w:sz w:val="24"/>
                <w:szCs w:val="24"/>
              </w:rPr>
              <w:t>и</w:t>
            </w:r>
            <w:r w:rsidRPr="000B26EE">
              <w:rPr>
                <w:rFonts w:ascii="Arial Narrow" w:eastAsia="Calibri" w:hAnsi="Arial Narrow"/>
                <w:i/>
                <w:color w:val="000000"/>
                <w:sz w:val="24"/>
                <w:szCs w:val="24"/>
                <w:lang w:val="sr-Cyrl-RS"/>
              </w:rPr>
              <w:t>ј</w:t>
            </w:r>
            <w:r w:rsidRPr="000B26EE">
              <w:rPr>
                <w:rFonts w:ascii="Arial Narrow" w:eastAsia="Calibri" w:hAnsi="Arial Narrow"/>
                <w:i/>
                <w:color w:val="000000"/>
                <w:sz w:val="24"/>
                <w:szCs w:val="24"/>
              </w:rPr>
              <w:t>ењен као низак, потребно је утврдити да ли је нужно спровођење сигурносних м</w:t>
            </w:r>
            <w:r w:rsidRPr="000B26EE">
              <w:rPr>
                <w:rFonts w:ascii="Arial Narrow" w:eastAsia="Calibri" w:hAnsi="Arial Narrow"/>
                <w:i/>
                <w:color w:val="000000"/>
                <w:sz w:val="24"/>
                <w:szCs w:val="24"/>
                <w:lang w:val="sr-Cyrl-RS"/>
              </w:rPr>
              <w:t>ј</w:t>
            </w:r>
            <w:r w:rsidRPr="000B26EE">
              <w:rPr>
                <w:rFonts w:ascii="Arial Narrow" w:eastAsia="Calibri" w:hAnsi="Arial Narrow"/>
                <w:i/>
                <w:color w:val="000000"/>
                <w:sz w:val="24"/>
                <w:szCs w:val="24"/>
              </w:rPr>
              <w:t>ера или се ризик може прихватити.</w:t>
            </w:r>
          </w:p>
        </w:tc>
      </w:tr>
      <w:tr w:rsidR="000B26EE" w:rsidRPr="000B26EE" w:rsidTr="004C4BCB">
        <w:trPr>
          <w:trHeight w:val="2432"/>
          <w:jc w:val="center"/>
        </w:trPr>
        <w:tc>
          <w:tcPr>
            <w:tcW w:w="2846" w:type="dxa"/>
            <w:vAlign w:val="center"/>
          </w:tcPr>
          <w:p w:rsidR="000B26EE" w:rsidRPr="000B26EE" w:rsidRDefault="000B26EE" w:rsidP="001D1D59">
            <w:pPr>
              <w:jc w:val="center"/>
              <w:rPr>
                <w:rFonts w:ascii="Arial Narrow" w:hAnsi="Arial Narrow"/>
                <w:b/>
                <w:bCs/>
                <w:i/>
                <w:color w:val="000000"/>
                <w:sz w:val="24"/>
                <w:szCs w:val="24"/>
              </w:rPr>
            </w:pPr>
            <w:r w:rsidRPr="000B26EE">
              <w:rPr>
                <w:rFonts w:ascii="Arial Narrow" w:hAnsi="Arial Narrow"/>
                <w:b/>
                <w:bCs/>
                <w:i/>
                <w:color w:val="000000"/>
                <w:sz w:val="24"/>
                <w:szCs w:val="24"/>
              </w:rPr>
              <w:t>6-16</w:t>
            </w:r>
          </w:p>
        </w:tc>
        <w:tc>
          <w:tcPr>
            <w:tcW w:w="2828" w:type="dxa"/>
            <w:shd w:val="clear" w:color="auto" w:fill="D9D9D9"/>
            <w:vAlign w:val="center"/>
          </w:tcPr>
          <w:p w:rsidR="000B26EE" w:rsidRPr="000B26EE" w:rsidRDefault="000B26EE" w:rsidP="001D1D59">
            <w:pPr>
              <w:jc w:val="center"/>
              <w:rPr>
                <w:rFonts w:ascii="Arial Narrow" w:hAnsi="Arial Narrow"/>
                <w:b/>
                <w:i/>
                <w:color w:val="000000"/>
                <w:sz w:val="24"/>
                <w:szCs w:val="24"/>
              </w:rPr>
            </w:pPr>
            <w:r w:rsidRPr="000B26EE">
              <w:rPr>
                <w:rFonts w:ascii="Arial Narrow" w:hAnsi="Arial Narrow"/>
                <w:b/>
                <w:i/>
                <w:color w:val="000000"/>
                <w:sz w:val="24"/>
                <w:szCs w:val="24"/>
              </w:rPr>
              <w:t>ПОТРЕБНО ПРАЋЕЊЕ</w:t>
            </w:r>
          </w:p>
        </w:tc>
        <w:tc>
          <w:tcPr>
            <w:tcW w:w="3344" w:type="dxa"/>
            <w:vAlign w:val="center"/>
          </w:tcPr>
          <w:p w:rsidR="000B26EE" w:rsidRPr="000B26EE" w:rsidRDefault="000B26EE" w:rsidP="001D1D59">
            <w:pPr>
              <w:spacing w:line="240" w:lineRule="auto"/>
              <w:rPr>
                <w:rFonts w:ascii="Arial Narrow" w:hAnsi="Arial Narrow"/>
                <w:i/>
                <w:color w:val="000000"/>
                <w:sz w:val="24"/>
                <w:szCs w:val="24"/>
                <w:lang w:val="sr-Cyrl-RS"/>
              </w:rPr>
            </w:pPr>
            <w:r w:rsidRPr="000B26EE">
              <w:rPr>
                <w:rFonts w:ascii="Arial Narrow" w:eastAsia="Calibri" w:hAnsi="Arial Narrow"/>
                <w:i/>
                <w:color w:val="000000"/>
                <w:sz w:val="24"/>
                <w:szCs w:val="24"/>
              </w:rPr>
              <w:t>Ако је ризик проц</w:t>
            </w:r>
            <w:r w:rsidR="00704414">
              <w:rPr>
                <w:rFonts w:ascii="Arial Narrow" w:eastAsia="Calibri" w:hAnsi="Arial Narrow"/>
                <w:i/>
                <w:color w:val="000000"/>
                <w:sz w:val="24"/>
                <w:szCs w:val="24"/>
              </w:rPr>
              <w:t>и</w:t>
            </w:r>
            <w:r w:rsidRPr="000B26EE">
              <w:rPr>
                <w:rFonts w:ascii="Arial Narrow" w:eastAsia="Calibri" w:hAnsi="Arial Narrow"/>
                <w:i/>
                <w:color w:val="000000"/>
                <w:sz w:val="24"/>
                <w:szCs w:val="24"/>
                <w:lang w:val="sr-Cyrl-RS"/>
              </w:rPr>
              <w:t>ј</w:t>
            </w:r>
            <w:r w:rsidRPr="000B26EE">
              <w:rPr>
                <w:rFonts w:ascii="Arial Narrow" w:eastAsia="Calibri" w:hAnsi="Arial Narrow"/>
                <w:i/>
                <w:color w:val="000000"/>
                <w:sz w:val="24"/>
                <w:szCs w:val="24"/>
              </w:rPr>
              <w:t>ењен као средњи, нужно је спровођење м</w:t>
            </w:r>
            <w:r w:rsidRPr="000B26EE">
              <w:rPr>
                <w:rFonts w:ascii="Arial Narrow" w:eastAsia="Calibri" w:hAnsi="Arial Narrow"/>
                <w:i/>
                <w:color w:val="000000"/>
                <w:sz w:val="24"/>
                <w:szCs w:val="24"/>
                <w:lang w:val="sr-Cyrl-RS"/>
              </w:rPr>
              <w:t>ј</w:t>
            </w:r>
            <w:r w:rsidRPr="000B26EE">
              <w:rPr>
                <w:rFonts w:ascii="Arial Narrow" w:eastAsia="Calibri" w:hAnsi="Arial Narrow"/>
                <w:i/>
                <w:color w:val="000000"/>
                <w:sz w:val="24"/>
                <w:szCs w:val="24"/>
              </w:rPr>
              <w:t>ера за смањење ризика. Потребно је саставити план спровођења м</w:t>
            </w:r>
            <w:r w:rsidRPr="000B26EE">
              <w:rPr>
                <w:rFonts w:ascii="Arial Narrow" w:eastAsia="Calibri" w:hAnsi="Arial Narrow"/>
                <w:i/>
                <w:color w:val="000000"/>
                <w:sz w:val="24"/>
                <w:szCs w:val="24"/>
                <w:lang w:val="sr-Cyrl-RS"/>
              </w:rPr>
              <w:t>ј</w:t>
            </w:r>
            <w:r w:rsidRPr="000B26EE">
              <w:rPr>
                <w:rFonts w:ascii="Arial Narrow" w:eastAsia="Calibri" w:hAnsi="Arial Narrow"/>
                <w:i/>
                <w:color w:val="000000"/>
                <w:sz w:val="24"/>
                <w:szCs w:val="24"/>
              </w:rPr>
              <w:t>ера како би се оне</w:t>
            </w:r>
            <w:r w:rsidRPr="000B26EE">
              <w:rPr>
                <w:rFonts w:ascii="Arial Narrow" w:eastAsia="Calibri" w:hAnsi="Arial Narrow"/>
                <w:i/>
                <w:color w:val="000000"/>
                <w:sz w:val="24"/>
                <w:szCs w:val="24"/>
                <w:lang w:val="sr-Cyrl-RS"/>
              </w:rPr>
              <w:t xml:space="preserve"> </w:t>
            </w:r>
            <w:r w:rsidRPr="000B26EE">
              <w:rPr>
                <w:rFonts w:ascii="Arial Narrow" w:eastAsia="Calibri" w:hAnsi="Arial Narrow"/>
                <w:i/>
                <w:color w:val="000000"/>
                <w:sz w:val="24"/>
                <w:szCs w:val="24"/>
              </w:rPr>
              <w:t>спровеле у разумном року</w:t>
            </w:r>
            <w:r w:rsidRPr="000B26EE">
              <w:rPr>
                <w:rFonts w:ascii="Arial Narrow" w:eastAsia="Calibri" w:hAnsi="Arial Narrow"/>
                <w:i/>
                <w:color w:val="000000"/>
                <w:sz w:val="24"/>
                <w:szCs w:val="24"/>
                <w:lang w:val="sr-Cyrl-RS"/>
              </w:rPr>
              <w:t>.</w:t>
            </w:r>
          </w:p>
        </w:tc>
      </w:tr>
      <w:tr w:rsidR="000B26EE" w:rsidRPr="000B26EE" w:rsidTr="004C4BCB">
        <w:trPr>
          <w:trHeight w:val="486"/>
          <w:jc w:val="center"/>
        </w:trPr>
        <w:tc>
          <w:tcPr>
            <w:tcW w:w="2846" w:type="dxa"/>
            <w:vAlign w:val="center"/>
          </w:tcPr>
          <w:p w:rsidR="000B26EE" w:rsidRPr="000B26EE" w:rsidRDefault="000B26EE" w:rsidP="001D1D59">
            <w:pPr>
              <w:jc w:val="center"/>
              <w:rPr>
                <w:rFonts w:ascii="Arial Narrow" w:hAnsi="Arial Narrow"/>
                <w:b/>
                <w:bCs/>
                <w:i/>
                <w:color w:val="000000"/>
                <w:sz w:val="24"/>
                <w:szCs w:val="24"/>
              </w:rPr>
            </w:pPr>
            <w:r w:rsidRPr="000B26EE">
              <w:rPr>
                <w:rFonts w:ascii="Arial Narrow" w:hAnsi="Arial Narrow"/>
                <w:b/>
                <w:bCs/>
                <w:i/>
                <w:color w:val="000000"/>
                <w:sz w:val="24"/>
                <w:szCs w:val="24"/>
              </w:rPr>
              <w:t>20-25</w:t>
            </w:r>
          </w:p>
        </w:tc>
        <w:tc>
          <w:tcPr>
            <w:tcW w:w="2828" w:type="dxa"/>
            <w:shd w:val="clear" w:color="auto" w:fill="D9D9D9"/>
            <w:vAlign w:val="center"/>
          </w:tcPr>
          <w:p w:rsidR="000B26EE" w:rsidRPr="000B26EE" w:rsidRDefault="000B26EE" w:rsidP="001D1D59">
            <w:pPr>
              <w:jc w:val="center"/>
              <w:rPr>
                <w:rFonts w:ascii="Arial Narrow" w:hAnsi="Arial Narrow"/>
                <w:b/>
                <w:i/>
                <w:color w:val="000000"/>
                <w:sz w:val="24"/>
                <w:szCs w:val="24"/>
              </w:rPr>
            </w:pPr>
            <w:r w:rsidRPr="000B26EE">
              <w:rPr>
                <w:rFonts w:ascii="Arial Narrow" w:hAnsi="Arial Narrow"/>
                <w:b/>
                <w:i/>
                <w:color w:val="000000"/>
                <w:sz w:val="24"/>
                <w:szCs w:val="24"/>
              </w:rPr>
              <w:t>ПРЕДУЗИМАЊЕ М</w:t>
            </w:r>
            <w:r w:rsidRPr="000B26EE">
              <w:rPr>
                <w:rFonts w:ascii="Arial Narrow" w:hAnsi="Arial Narrow"/>
                <w:b/>
                <w:i/>
                <w:color w:val="000000"/>
                <w:sz w:val="24"/>
                <w:szCs w:val="24"/>
                <w:lang w:val="sr-Cyrl-RS"/>
              </w:rPr>
              <w:t>Ј</w:t>
            </w:r>
            <w:r w:rsidRPr="000B26EE">
              <w:rPr>
                <w:rFonts w:ascii="Arial Narrow" w:hAnsi="Arial Narrow"/>
                <w:b/>
                <w:i/>
                <w:color w:val="000000"/>
                <w:sz w:val="24"/>
                <w:szCs w:val="24"/>
              </w:rPr>
              <w:t>ЕРА</w:t>
            </w:r>
          </w:p>
        </w:tc>
        <w:tc>
          <w:tcPr>
            <w:tcW w:w="3344" w:type="dxa"/>
            <w:vAlign w:val="center"/>
          </w:tcPr>
          <w:p w:rsidR="000B26EE" w:rsidRPr="000B26EE" w:rsidRDefault="000B26EE" w:rsidP="001D1D59">
            <w:pPr>
              <w:spacing w:line="240" w:lineRule="auto"/>
              <w:rPr>
                <w:rFonts w:ascii="Arial Narrow" w:hAnsi="Arial Narrow"/>
                <w:i/>
                <w:color w:val="000000"/>
                <w:sz w:val="24"/>
                <w:szCs w:val="24"/>
                <w:lang w:val="sr-Cyrl-RS"/>
              </w:rPr>
            </w:pPr>
            <w:r w:rsidRPr="000B26EE">
              <w:rPr>
                <w:rFonts w:ascii="Arial Narrow" w:eastAsia="Calibri" w:hAnsi="Arial Narrow"/>
                <w:i/>
                <w:color w:val="000000"/>
                <w:sz w:val="24"/>
                <w:szCs w:val="24"/>
              </w:rPr>
              <w:t>Ако је ризик проц</w:t>
            </w:r>
            <w:r w:rsidR="00704414">
              <w:rPr>
                <w:rFonts w:ascii="Arial Narrow" w:eastAsia="Calibri" w:hAnsi="Arial Narrow"/>
                <w:i/>
                <w:color w:val="000000"/>
                <w:sz w:val="24"/>
                <w:szCs w:val="24"/>
              </w:rPr>
              <w:t>и</w:t>
            </w:r>
            <w:r w:rsidRPr="000B26EE">
              <w:rPr>
                <w:rFonts w:ascii="Arial Narrow" w:eastAsia="Calibri" w:hAnsi="Arial Narrow"/>
                <w:i/>
                <w:color w:val="000000"/>
                <w:sz w:val="24"/>
                <w:szCs w:val="24"/>
                <w:lang w:val="sr-Cyrl-RS"/>
              </w:rPr>
              <w:t>ј</w:t>
            </w:r>
            <w:r w:rsidRPr="000B26EE">
              <w:rPr>
                <w:rFonts w:ascii="Arial Narrow" w:eastAsia="Calibri" w:hAnsi="Arial Narrow"/>
                <w:i/>
                <w:color w:val="000000"/>
                <w:sz w:val="24"/>
                <w:szCs w:val="24"/>
              </w:rPr>
              <w:t>ењен као велик, нужно је хитно спровођење м</w:t>
            </w:r>
            <w:r w:rsidRPr="000B26EE">
              <w:rPr>
                <w:rFonts w:ascii="Arial Narrow" w:eastAsia="Calibri" w:hAnsi="Arial Narrow"/>
                <w:i/>
                <w:color w:val="000000"/>
                <w:sz w:val="24"/>
                <w:szCs w:val="24"/>
                <w:lang w:val="sr-Cyrl-RS"/>
              </w:rPr>
              <w:t>ј</w:t>
            </w:r>
            <w:r w:rsidRPr="000B26EE">
              <w:rPr>
                <w:rFonts w:ascii="Arial Narrow" w:eastAsia="Calibri" w:hAnsi="Arial Narrow"/>
                <w:i/>
                <w:color w:val="000000"/>
                <w:sz w:val="24"/>
                <w:szCs w:val="24"/>
              </w:rPr>
              <w:t>ера за смањење ризика. Постојећи систем може да настави са радом, али је потребно у што краћем року саставити план спровођења м</w:t>
            </w:r>
            <w:r w:rsidRPr="000B26EE">
              <w:rPr>
                <w:rFonts w:ascii="Arial Narrow" w:eastAsia="Calibri" w:hAnsi="Arial Narrow"/>
                <w:i/>
                <w:color w:val="000000"/>
                <w:sz w:val="24"/>
                <w:szCs w:val="24"/>
                <w:lang w:val="sr-Cyrl-RS"/>
              </w:rPr>
              <w:t>ј</w:t>
            </w:r>
            <w:r w:rsidRPr="000B26EE">
              <w:rPr>
                <w:rFonts w:ascii="Arial Narrow" w:eastAsia="Calibri" w:hAnsi="Arial Narrow"/>
                <w:i/>
                <w:color w:val="000000"/>
                <w:sz w:val="24"/>
                <w:szCs w:val="24"/>
              </w:rPr>
              <w:t>ера и одредити приоритете и рокове</w:t>
            </w:r>
            <w:r w:rsidRPr="000B26EE">
              <w:rPr>
                <w:rFonts w:ascii="Arial Narrow" w:eastAsia="Calibri" w:hAnsi="Arial Narrow"/>
                <w:i/>
                <w:color w:val="000000"/>
                <w:sz w:val="24"/>
                <w:szCs w:val="24"/>
                <w:lang w:val="sr-Cyrl-RS"/>
              </w:rPr>
              <w:t>.</w:t>
            </w:r>
          </w:p>
        </w:tc>
      </w:tr>
      <w:bookmarkEnd w:id="19"/>
    </w:tbl>
    <w:p w:rsidR="00704414" w:rsidRPr="004C4BCB" w:rsidRDefault="00704414" w:rsidP="004C4BCB">
      <w:pPr>
        <w:autoSpaceDE w:val="0"/>
        <w:autoSpaceDN w:val="0"/>
        <w:adjustRightInd w:val="0"/>
        <w:spacing w:after="240" w:line="240" w:lineRule="auto"/>
        <w:jc w:val="both"/>
        <w:rPr>
          <w:rFonts w:ascii="Arial Narrow" w:eastAsia="Calibri" w:hAnsi="Arial Narrow"/>
          <w:sz w:val="24"/>
          <w:szCs w:val="24"/>
          <w:lang w:val="sr-Latn-BA"/>
        </w:rPr>
      </w:pPr>
    </w:p>
    <w:p w:rsidR="000B26EE" w:rsidRPr="004C4BCB" w:rsidRDefault="00672522" w:rsidP="004C4BCB">
      <w:pPr>
        <w:pStyle w:val="Heading2"/>
        <w:keepLines w:val="0"/>
        <w:spacing w:before="0" w:after="200" w:line="240" w:lineRule="auto"/>
        <w:ind w:left="448"/>
        <w:jc w:val="center"/>
        <w:rPr>
          <w:rFonts w:ascii="Arial Narrow" w:eastAsia="Calibri" w:hAnsi="Arial Narrow"/>
          <w:color w:val="000000"/>
          <w:szCs w:val="28"/>
        </w:rPr>
      </w:pPr>
      <w:r w:rsidRPr="004C4BCB">
        <w:rPr>
          <w:rFonts w:ascii="Arial Narrow" w:eastAsia="Calibri" w:hAnsi="Arial Narrow"/>
          <w:color w:val="000000"/>
          <w:szCs w:val="28"/>
        </w:rPr>
        <w:t>4</w:t>
      </w:r>
      <w:r w:rsidR="00704414" w:rsidRPr="004C4BCB">
        <w:rPr>
          <w:rFonts w:ascii="Arial Narrow" w:eastAsia="Calibri" w:hAnsi="Arial Narrow"/>
          <w:color w:val="000000"/>
          <w:szCs w:val="28"/>
        </w:rPr>
        <w:t>.3.Поступање по ризицима</w:t>
      </w:r>
    </w:p>
    <w:p w:rsidR="000B26EE" w:rsidRPr="000B26EE" w:rsidRDefault="000B26EE" w:rsidP="002911B8">
      <w:pPr>
        <w:autoSpaceDE w:val="0"/>
        <w:autoSpaceDN w:val="0"/>
        <w:adjustRightInd w:val="0"/>
        <w:spacing w:after="120"/>
        <w:jc w:val="both"/>
        <w:rPr>
          <w:rFonts w:ascii="Arial Narrow" w:eastAsia="Calibri" w:hAnsi="Arial Narrow"/>
          <w:sz w:val="24"/>
          <w:szCs w:val="24"/>
        </w:rPr>
      </w:pPr>
      <w:r w:rsidRPr="000B26EE">
        <w:rPr>
          <w:rFonts w:ascii="Arial Narrow" w:eastAsia="Calibri" w:hAnsi="Arial Narrow"/>
          <w:sz w:val="24"/>
          <w:szCs w:val="24"/>
        </w:rPr>
        <w:t>В</w:t>
      </w:r>
      <w:r w:rsidRPr="000B26EE">
        <w:rPr>
          <w:rFonts w:ascii="Arial Narrow" w:eastAsia="Calibri" w:hAnsi="Arial Narrow"/>
          <w:sz w:val="24"/>
          <w:szCs w:val="24"/>
          <w:lang w:val="sr-Cyrl-RS"/>
        </w:rPr>
        <w:t>ј</w:t>
      </w:r>
      <w:r w:rsidRPr="000B26EE">
        <w:rPr>
          <w:rFonts w:ascii="Arial Narrow" w:eastAsia="Calibri" w:hAnsi="Arial Narrow"/>
          <w:sz w:val="24"/>
          <w:szCs w:val="24"/>
        </w:rPr>
        <w:t>ероватноћа и ефекат ризика смањују се избором прикладног одговора на ризик. Одлука зависи од важности ризика и о толеранцији и ставу према ризику.</w:t>
      </w:r>
    </w:p>
    <w:p w:rsidR="000B26EE" w:rsidRPr="000B26EE" w:rsidRDefault="000B26EE" w:rsidP="002911B8">
      <w:pPr>
        <w:autoSpaceDE w:val="0"/>
        <w:autoSpaceDN w:val="0"/>
        <w:adjustRightInd w:val="0"/>
        <w:spacing w:after="120"/>
        <w:jc w:val="both"/>
        <w:rPr>
          <w:rFonts w:ascii="Arial Narrow" w:eastAsia="Calibri" w:hAnsi="Arial Narrow"/>
          <w:sz w:val="24"/>
          <w:szCs w:val="24"/>
        </w:rPr>
      </w:pPr>
      <w:r w:rsidRPr="000B26EE">
        <w:rPr>
          <w:rFonts w:ascii="Arial Narrow" w:eastAsia="Calibri" w:hAnsi="Arial Narrow"/>
          <w:sz w:val="24"/>
          <w:szCs w:val="24"/>
        </w:rPr>
        <w:t>Одговори на ризик су</w:t>
      </w:r>
      <w:r w:rsidR="00820DA1">
        <w:rPr>
          <w:rFonts w:ascii="Arial Narrow" w:eastAsia="Calibri" w:hAnsi="Arial Narrow"/>
          <w:sz w:val="24"/>
          <w:szCs w:val="24"/>
        </w:rPr>
        <w:t>:</w:t>
      </w:r>
    </w:p>
    <w:p w:rsidR="000B26EE" w:rsidRPr="000B26EE" w:rsidRDefault="000B26EE" w:rsidP="002911B8">
      <w:pPr>
        <w:numPr>
          <w:ilvl w:val="0"/>
          <w:numId w:val="29"/>
        </w:numPr>
        <w:autoSpaceDE w:val="0"/>
        <w:autoSpaceDN w:val="0"/>
        <w:adjustRightInd w:val="0"/>
        <w:spacing w:after="0"/>
        <w:contextualSpacing/>
        <w:jc w:val="both"/>
        <w:rPr>
          <w:rFonts w:ascii="Arial Narrow" w:eastAsia="Calibri" w:hAnsi="Arial Narrow"/>
          <w:sz w:val="24"/>
          <w:szCs w:val="24"/>
        </w:rPr>
      </w:pPr>
      <w:r w:rsidRPr="000B26EE">
        <w:rPr>
          <w:rFonts w:ascii="Arial Narrow" w:eastAsia="Calibri" w:hAnsi="Arial Narrow"/>
          <w:b/>
          <w:sz w:val="24"/>
          <w:szCs w:val="24"/>
        </w:rPr>
        <w:t>Изб</w:t>
      </w:r>
      <w:r w:rsidRPr="000B26EE">
        <w:rPr>
          <w:rFonts w:ascii="Arial Narrow" w:eastAsia="Calibri" w:hAnsi="Arial Narrow"/>
          <w:b/>
          <w:sz w:val="24"/>
          <w:szCs w:val="24"/>
          <w:lang w:val="sr-Cyrl-RS"/>
        </w:rPr>
        <w:t>ј</w:t>
      </w:r>
      <w:r w:rsidRPr="000B26EE">
        <w:rPr>
          <w:rFonts w:ascii="Arial Narrow" w:eastAsia="Calibri" w:hAnsi="Arial Narrow"/>
          <w:b/>
          <w:sz w:val="24"/>
          <w:szCs w:val="24"/>
        </w:rPr>
        <w:t>егавање ризика</w:t>
      </w:r>
      <w:r w:rsidRPr="000B26EE">
        <w:rPr>
          <w:rFonts w:ascii="Arial Narrow" w:eastAsia="Calibri" w:hAnsi="Arial Narrow"/>
          <w:sz w:val="24"/>
          <w:szCs w:val="24"/>
        </w:rPr>
        <w:t xml:space="preserve"> - одређене активности се  изводе другачије</w:t>
      </w:r>
    </w:p>
    <w:p w:rsidR="000B26EE" w:rsidRPr="000B26EE" w:rsidRDefault="000B26EE" w:rsidP="002911B8">
      <w:pPr>
        <w:numPr>
          <w:ilvl w:val="0"/>
          <w:numId w:val="29"/>
        </w:numPr>
        <w:autoSpaceDE w:val="0"/>
        <w:autoSpaceDN w:val="0"/>
        <w:adjustRightInd w:val="0"/>
        <w:spacing w:after="0"/>
        <w:contextualSpacing/>
        <w:jc w:val="both"/>
        <w:rPr>
          <w:rFonts w:ascii="Arial Narrow" w:eastAsia="Calibri" w:hAnsi="Arial Narrow"/>
          <w:sz w:val="24"/>
          <w:szCs w:val="24"/>
        </w:rPr>
      </w:pPr>
      <w:r w:rsidRPr="000B26EE">
        <w:rPr>
          <w:rFonts w:ascii="Arial Narrow" w:eastAsia="Calibri" w:hAnsi="Arial Narrow"/>
          <w:b/>
          <w:sz w:val="24"/>
          <w:szCs w:val="24"/>
          <w:lang w:val="sr-Cyrl-RS"/>
        </w:rPr>
        <w:lastRenderedPageBreak/>
        <w:t>П</w:t>
      </w:r>
      <w:r w:rsidRPr="000B26EE">
        <w:rPr>
          <w:rFonts w:ascii="Arial Narrow" w:eastAsia="Calibri" w:hAnsi="Arial Narrow"/>
          <w:b/>
          <w:sz w:val="24"/>
          <w:szCs w:val="24"/>
        </w:rPr>
        <w:t>реношење ризика</w:t>
      </w:r>
      <w:r w:rsidRPr="000B26EE">
        <w:rPr>
          <w:rFonts w:ascii="Arial Narrow" w:eastAsia="Calibri" w:hAnsi="Arial Narrow"/>
          <w:sz w:val="24"/>
          <w:szCs w:val="24"/>
        </w:rPr>
        <w:t xml:space="preserve"> - путем конвенционалног осигурања или преносом на трећу страну</w:t>
      </w:r>
    </w:p>
    <w:p w:rsidR="000B26EE" w:rsidRPr="000B26EE" w:rsidRDefault="000B26EE" w:rsidP="002911B8">
      <w:pPr>
        <w:numPr>
          <w:ilvl w:val="0"/>
          <w:numId w:val="29"/>
        </w:numPr>
        <w:autoSpaceDE w:val="0"/>
        <w:autoSpaceDN w:val="0"/>
        <w:adjustRightInd w:val="0"/>
        <w:spacing w:after="0"/>
        <w:contextualSpacing/>
        <w:jc w:val="both"/>
        <w:rPr>
          <w:rFonts w:ascii="Arial Narrow" w:eastAsia="Calibri" w:hAnsi="Arial Narrow"/>
          <w:sz w:val="24"/>
          <w:szCs w:val="24"/>
        </w:rPr>
      </w:pPr>
      <w:r w:rsidRPr="000B26EE">
        <w:rPr>
          <w:rFonts w:ascii="Arial Narrow" w:eastAsia="Calibri" w:hAnsi="Arial Narrow"/>
          <w:b/>
          <w:sz w:val="24"/>
          <w:szCs w:val="24"/>
        </w:rPr>
        <w:t>Прихватање ризика</w:t>
      </w:r>
      <w:r w:rsidRPr="000B26EE">
        <w:rPr>
          <w:rFonts w:ascii="Arial Narrow" w:eastAsia="Calibri" w:hAnsi="Arial Narrow"/>
          <w:sz w:val="24"/>
          <w:szCs w:val="24"/>
        </w:rPr>
        <w:t xml:space="preserve"> - када су могућности за предузимање одређених м</w:t>
      </w:r>
      <w:r w:rsidRPr="000B26EE">
        <w:rPr>
          <w:rFonts w:ascii="Arial Narrow" w:eastAsia="Calibri" w:hAnsi="Arial Narrow"/>
          <w:sz w:val="24"/>
          <w:szCs w:val="24"/>
          <w:lang w:val="sr-Cyrl-RS"/>
        </w:rPr>
        <w:t>ј</w:t>
      </w:r>
      <w:r w:rsidRPr="000B26EE">
        <w:rPr>
          <w:rFonts w:ascii="Arial Narrow" w:eastAsia="Calibri" w:hAnsi="Arial Narrow"/>
          <w:sz w:val="24"/>
          <w:szCs w:val="24"/>
        </w:rPr>
        <w:t>ера ограничене или су трошкови предузимања несразм</w:t>
      </w:r>
      <w:r w:rsidR="00820DA1">
        <w:rPr>
          <w:rFonts w:ascii="Arial Narrow" w:eastAsia="Calibri" w:hAnsi="Arial Narrow"/>
          <w:sz w:val="24"/>
          <w:szCs w:val="24"/>
        </w:rPr>
        <w:t>ј</w:t>
      </w:r>
      <w:r w:rsidRPr="000B26EE">
        <w:rPr>
          <w:rFonts w:ascii="Arial Narrow" w:eastAsia="Calibri" w:hAnsi="Arial Narrow"/>
          <w:sz w:val="24"/>
          <w:szCs w:val="24"/>
        </w:rPr>
        <w:t>ерни у односу на могуће користи, с тим да је ризик потребно пратити како би се осигурало да остане на прихватљивом нивоу</w:t>
      </w:r>
    </w:p>
    <w:p w:rsidR="000B26EE" w:rsidRPr="002911B8" w:rsidRDefault="000B26EE" w:rsidP="002911B8">
      <w:pPr>
        <w:numPr>
          <w:ilvl w:val="0"/>
          <w:numId w:val="29"/>
        </w:numPr>
        <w:autoSpaceDE w:val="0"/>
        <w:autoSpaceDN w:val="0"/>
        <w:adjustRightInd w:val="0"/>
        <w:spacing w:after="120"/>
        <w:ind w:left="714" w:hanging="357"/>
        <w:jc w:val="both"/>
        <w:rPr>
          <w:rFonts w:ascii="Arial Narrow" w:eastAsia="Calibri" w:hAnsi="Arial Narrow"/>
          <w:sz w:val="24"/>
          <w:szCs w:val="24"/>
        </w:rPr>
      </w:pPr>
      <w:r w:rsidRPr="000B26EE">
        <w:rPr>
          <w:rFonts w:ascii="Arial Narrow" w:eastAsia="Calibri" w:hAnsi="Arial Narrow"/>
          <w:b/>
          <w:sz w:val="24"/>
          <w:szCs w:val="24"/>
        </w:rPr>
        <w:t>Смањивање/ублажавање ризика</w:t>
      </w:r>
      <w:r w:rsidRPr="000B26EE">
        <w:rPr>
          <w:rFonts w:ascii="Arial Narrow" w:eastAsia="Calibri" w:hAnsi="Arial Narrow"/>
          <w:sz w:val="24"/>
          <w:szCs w:val="24"/>
        </w:rPr>
        <w:t xml:space="preserve"> - потребно је предузети м</w:t>
      </w:r>
      <w:r w:rsidRPr="000B26EE">
        <w:rPr>
          <w:rFonts w:ascii="Arial Narrow" w:eastAsia="Calibri" w:hAnsi="Arial Narrow"/>
          <w:sz w:val="24"/>
          <w:szCs w:val="24"/>
          <w:lang w:val="sr-Cyrl-RS"/>
        </w:rPr>
        <w:t>ј</w:t>
      </w:r>
      <w:r w:rsidRPr="000B26EE">
        <w:rPr>
          <w:rFonts w:ascii="Arial Narrow" w:eastAsia="Calibri" w:hAnsi="Arial Narrow"/>
          <w:sz w:val="24"/>
          <w:szCs w:val="24"/>
        </w:rPr>
        <w:t>ере да се смањи в</w:t>
      </w:r>
      <w:r w:rsidRPr="000B26EE">
        <w:rPr>
          <w:rFonts w:ascii="Arial Narrow" w:eastAsia="Calibri" w:hAnsi="Arial Narrow"/>
          <w:sz w:val="24"/>
          <w:szCs w:val="24"/>
          <w:lang w:val="sr-Cyrl-RS"/>
        </w:rPr>
        <w:t>ј</w:t>
      </w:r>
      <w:r w:rsidRPr="000B26EE">
        <w:rPr>
          <w:rFonts w:ascii="Arial Narrow" w:eastAsia="Calibri" w:hAnsi="Arial Narrow"/>
          <w:sz w:val="24"/>
          <w:szCs w:val="24"/>
        </w:rPr>
        <w:t>ероватноћа или ефекат ризика</w:t>
      </w:r>
    </w:p>
    <w:p w:rsidR="005E2578" w:rsidRDefault="000B26EE" w:rsidP="00E619EA">
      <w:pPr>
        <w:autoSpaceDE w:val="0"/>
        <w:autoSpaceDN w:val="0"/>
        <w:adjustRightInd w:val="0"/>
        <w:spacing w:after="360"/>
        <w:jc w:val="both"/>
        <w:rPr>
          <w:rFonts w:ascii="Arial Narrow" w:eastAsia="Calibri" w:hAnsi="Arial Narrow"/>
          <w:sz w:val="24"/>
          <w:szCs w:val="24"/>
        </w:rPr>
      </w:pPr>
      <w:r w:rsidRPr="000B26EE">
        <w:rPr>
          <w:rFonts w:ascii="Arial Narrow" w:eastAsia="Calibri" w:hAnsi="Arial Narrow"/>
          <w:sz w:val="24"/>
          <w:szCs w:val="24"/>
        </w:rPr>
        <w:t>Свака радња која планира да се предузме као одговор на ризик мора да буде пропорционална ризику. За сваки ризик потребно је утврдити његовог власника који може да предузме потребне радње/м</w:t>
      </w:r>
      <w:r w:rsidRPr="000B26EE">
        <w:rPr>
          <w:rFonts w:ascii="Arial Narrow" w:eastAsia="Calibri" w:hAnsi="Arial Narrow"/>
          <w:sz w:val="24"/>
          <w:szCs w:val="24"/>
          <w:lang w:val="sr-Cyrl-RS"/>
        </w:rPr>
        <w:t>ј</w:t>
      </w:r>
      <w:r w:rsidRPr="000B26EE">
        <w:rPr>
          <w:rFonts w:ascii="Arial Narrow" w:eastAsia="Calibri" w:hAnsi="Arial Narrow"/>
          <w:sz w:val="24"/>
          <w:szCs w:val="24"/>
        </w:rPr>
        <w:t>ере у унапр</w:t>
      </w:r>
      <w:r w:rsidR="008A1A88">
        <w:rPr>
          <w:rFonts w:ascii="Arial Narrow" w:eastAsia="Calibri" w:hAnsi="Arial Narrow"/>
          <w:sz w:val="24"/>
          <w:szCs w:val="24"/>
        </w:rPr>
        <w:t>иј</w:t>
      </w:r>
      <w:r w:rsidRPr="000B26EE">
        <w:rPr>
          <w:rFonts w:ascii="Arial Narrow" w:eastAsia="Calibri" w:hAnsi="Arial Narrow"/>
          <w:sz w:val="24"/>
          <w:szCs w:val="24"/>
        </w:rPr>
        <w:t>ед одређеном временском периоду у оквиру организационе јединице</w:t>
      </w:r>
      <w:r w:rsidRPr="000B26EE">
        <w:rPr>
          <w:rFonts w:ascii="Arial Narrow" w:eastAsia="Calibri" w:hAnsi="Arial Narrow"/>
          <w:sz w:val="24"/>
          <w:szCs w:val="24"/>
          <w:lang w:val="sr-Cyrl-RS"/>
        </w:rPr>
        <w:t xml:space="preserve">. </w:t>
      </w:r>
      <w:r w:rsidR="008A1A88">
        <w:rPr>
          <w:rFonts w:ascii="Arial Narrow" w:eastAsia="Calibri" w:hAnsi="Arial Narrow"/>
          <w:sz w:val="24"/>
          <w:szCs w:val="24"/>
        </w:rPr>
        <w:t>Власник ризика је утврђен</w:t>
      </w:r>
      <w:r w:rsidR="00A7041D">
        <w:rPr>
          <w:rFonts w:ascii="Arial Narrow" w:eastAsia="Calibri" w:hAnsi="Arial Narrow"/>
          <w:sz w:val="24"/>
          <w:szCs w:val="24"/>
        </w:rPr>
        <w:t xml:space="preserve"> у Р</w:t>
      </w:r>
      <w:r w:rsidRPr="000B26EE">
        <w:rPr>
          <w:rFonts w:ascii="Arial Narrow" w:eastAsia="Calibri" w:hAnsi="Arial Narrow"/>
          <w:sz w:val="24"/>
          <w:szCs w:val="24"/>
        </w:rPr>
        <w:t>егистру ризика</w:t>
      </w:r>
      <w:r w:rsidR="00A7041D">
        <w:rPr>
          <w:rFonts w:ascii="Arial Narrow" w:eastAsia="Calibri" w:hAnsi="Arial Narrow"/>
          <w:sz w:val="24"/>
          <w:szCs w:val="24"/>
        </w:rPr>
        <w:t xml:space="preserve"> </w:t>
      </w:r>
      <w:r w:rsidR="00D73C38">
        <w:rPr>
          <w:rFonts w:ascii="Arial Narrow" w:eastAsia="Calibri" w:hAnsi="Arial Narrow"/>
          <w:sz w:val="24"/>
          <w:szCs w:val="24"/>
        </w:rPr>
        <w:t>Општине/Града</w:t>
      </w:r>
      <w:r w:rsidRPr="000B26EE">
        <w:rPr>
          <w:rFonts w:ascii="Arial Narrow" w:eastAsia="Calibri" w:hAnsi="Arial Narrow"/>
          <w:sz w:val="24"/>
          <w:szCs w:val="24"/>
        </w:rPr>
        <w:t>.</w:t>
      </w:r>
    </w:p>
    <w:p w:rsidR="000B26EE" w:rsidRPr="005E4A4E" w:rsidRDefault="00672522" w:rsidP="005E4A4E">
      <w:pPr>
        <w:pStyle w:val="Default"/>
        <w:spacing w:after="200"/>
        <w:jc w:val="center"/>
        <w:rPr>
          <w:rFonts w:ascii="Arial Narrow" w:hAnsi="Arial Narrow"/>
          <w:sz w:val="32"/>
          <w:szCs w:val="32"/>
        </w:rPr>
      </w:pPr>
      <w:r w:rsidRPr="005E4A4E">
        <w:rPr>
          <w:rFonts w:ascii="Arial Narrow" w:hAnsi="Arial Narrow"/>
          <w:b/>
          <w:bCs/>
          <w:sz w:val="32"/>
          <w:szCs w:val="32"/>
        </w:rPr>
        <w:t>5. УЛОГЕ, ОВЛАШТЕЊА И ОДГОВОРНОСТИ У ПРОЦЕСУ УПРАВЉАЊА РИЗИЦИМА</w:t>
      </w:r>
    </w:p>
    <w:p w:rsidR="000B26EE" w:rsidRPr="00851E15" w:rsidRDefault="000B26EE" w:rsidP="005E4A4E">
      <w:pPr>
        <w:autoSpaceDE w:val="0"/>
        <w:autoSpaceDN w:val="0"/>
        <w:adjustRightInd w:val="0"/>
        <w:spacing w:after="0"/>
        <w:jc w:val="both"/>
        <w:rPr>
          <w:rFonts w:ascii="Arial Narrow" w:eastAsia="Calibri" w:hAnsi="Arial Narrow"/>
          <w:sz w:val="24"/>
          <w:szCs w:val="24"/>
        </w:rPr>
      </w:pPr>
      <w:r w:rsidRPr="000B26EE">
        <w:rPr>
          <w:rFonts w:ascii="Arial Narrow" w:eastAsia="Calibri" w:hAnsi="Arial Narrow"/>
          <w:sz w:val="24"/>
          <w:szCs w:val="24"/>
        </w:rPr>
        <w:t>Управљање ризицима представља ц</w:t>
      </w:r>
      <w:r w:rsidRPr="000B26EE">
        <w:rPr>
          <w:rFonts w:ascii="Arial Narrow" w:eastAsia="Calibri" w:hAnsi="Arial Narrow"/>
          <w:sz w:val="24"/>
          <w:szCs w:val="24"/>
          <w:lang w:val="sr-Cyrl-RS"/>
        </w:rPr>
        <w:t>ј</w:t>
      </w:r>
      <w:r w:rsidRPr="000B26EE">
        <w:rPr>
          <w:rFonts w:ascii="Arial Narrow" w:eastAsia="Calibri" w:hAnsi="Arial Narrow"/>
          <w:sz w:val="24"/>
          <w:szCs w:val="24"/>
        </w:rPr>
        <w:t>елокупан процес који обухвата утврђивање, проц</w:t>
      </w:r>
      <w:r w:rsidRPr="000B26EE">
        <w:rPr>
          <w:rFonts w:ascii="Arial Narrow" w:eastAsia="Calibri" w:hAnsi="Arial Narrow"/>
          <w:sz w:val="24"/>
          <w:szCs w:val="24"/>
          <w:lang w:val="sr-Cyrl-RS"/>
        </w:rPr>
        <w:t>иј</w:t>
      </w:r>
      <w:r w:rsidRPr="000B26EE">
        <w:rPr>
          <w:rFonts w:ascii="Arial Narrow" w:eastAsia="Calibri" w:hAnsi="Arial Narrow"/>
          <w:sz w:val="24"/>
          <w:szCs w:val="24"/>
        </w:rPr>
        <w:t xml:space="preserve">ењивање и праћење ризика, узимајући при томе у обзир циљеве </w:t>
      </w:r>
      <w:r w:rsidRPr="000B26EE">
        <w:rPr>
          <w:rFonts w:ascii="Arial Narrow" w:eastAsia="Calibri" w:hAnsi="Arial Narrow"/>
          <w:sz w:val="24"/>
          <w:szCs w:val="24"/>
          <w:lang w:val="sr-Cyrl-RS"/>
        </w:rPr>
        <w:t>Организације</w:t>
      </w:r>
      <w:r w:rsidRPr="000B26EE">
        <w:rPr>
          <w:rFonts w:ascii="Arial Narrow" w:eastAsia="Calibri" w:hAnsi="Arial Narrow"/>
          <w:sz w:val="24"/>
          <w:szCs w:val="24"/>
        </w:rPr>
        <w:t xml:space="preserve">, а затим и предузимање потребних радњи, све у циљу смањења ризика на </w:t>
      </w:r>
      <w:r w:rsidRPr="000B26EE">
        <w:rPr>
          <w:rFonts w:ascii="Arial Narrow" w:eastAsia="Calibri" w:hAnsi="Arial Narrow"/>
          <w:sz w:val="24"/>
          <w:szCs w:val="24"/>
          <w:lang w:val="sr-Cyrl-RS"/>
        </w:rPr>
        <w:t>ш</w:t>
      </w:r>
      <w:r w:rsidRPr="000B26EE">
        <w:rPr>
          <w:rFonts w:ascii="Arial Narrow" w:eastAsia="Calibri" w:hAnsi="Arial Narrow"/>
          <w:sz w:val="24"/>
          <w:szCs w:val="24"/>
        </w:rPr>
        <w:t>то нижи ниво. Како би се осигурало усп</w:t>
      </w:r>
      <w:r w:rsidR="00851E15">
        <w:rPr>
          <w:rFonts w:ascii="Arial Narrow" w:eastAsia="Calibri" w:hAnsi="Arial Narrow"/>
          <w:sz w:val="24"/>
          <w:szCs w:val="24"/>
        </w:rPr>
        <w:t>ј</w:t>
      </w:r>
      <w:r w:rsidRPr="000B26EE">
        <w:rPr>
          <w:rFonts w:ascii="Arial Narrow" w:eastAsia="Calibri" w:hAnsi="Arial Narrow"/>
          <w:sz w:val="24"/>
          <w:szCs w:val="24"/>
        </w:rPr>
        <w:t xml:space="preserve">ешно спровођење процеса управљања ризицима, одређена су </w:t>
      </w:r>
      <w:r w:rsidR="00851E15">
        <w:rPr>
          <w:rFonts w:ascii="Arial Narrow" w:eastAsia="Calibri" w:hAnsi="Arial Narrow"/>
          <w:sz w:val="24"/>
          <w:szCs w:val="24"/>
        </w:rPr>
        <w:t>овлашт</w:t>
      </w:r>
      <w:r w:rsidRPr="000B26EE">
        <w:rPr>
          <w:rFonts w:ascii="Arial Narrow" w:eastAsia="Calibri" w:hAnsi="Arial Narrow"/>
          <w:sz w:val="24"/>
          <w:szCs w:val="24"/>
        </w:rPr>
        <w:t xml:space="preserve">ења и одговорности како </w:t>
      </w:r>
      <w:r w:rsidRPr="00851E15">
        <w:rPr>
          <w:rFonts w:ascii="Arial Narrow" w:eastAsia="Calibri" w:hAnsi="Arial Narrow"/>
          <w:sz w:val="24"/>
          <w:szCs w:val="24"/>
        </w:rPr>
        <w:t>сл</w:t>
      </w:r>
      <w:r w:rsidR="00851E15" w:rsidRPr="00851E15">
        <w:rPr>
          <w:rFonts w:ascii="Arial Narrow" w:eastAsia="Calibri" w:hAnsi="Arial Narrow"/>
          <w:sz w:val="24"/>
          <w:szCs w:val="24"/>
        </w:rPr>
        <w:t>иј</w:t>
      </w:r>
      <w:r w:rsidRPr="00851E15">
        <w:rPr>
          <w:rFonts w:ascii="Arial Narrow" w:eastAsia="Calibri" w:hAnsi="Arial Narrow"/>
          <w:sz w:val="24"/>
          <w:szCs w:val="24"/>
        </w:rPr>
        <w:t>еди:</w:t>
      </w:r>
    </w:p>
    <w:p w:rsidR="000B26EE" w:rsidRPr="00851E15" w:rsidRDefault="000B26EE" w:rsidP="000B26EE">
      <w:pPr>
        <w:autoSpaceDE w:val="0"/>
        <w:autoSpaceDN w:val="0"/>
        <w:adjustRightInd w:val="0"/>
        <w:spacing w:after="0" w:line="240" w:lineRule="auto"/>
        <w:jc w:val="both"/>
        <w:rPr>
          <w:rFonts w:ascii="Arial Narrow" w:eastAsia="Calibri" w:hAnsi="Arial Narrow"/>
          <w:sz w:val="24"/>
          <w:szCs w:val="24"/>
        </w:rPr>
      </w:pPr>
    </w:p>
    <w:p w:rsidR="000B26EE" w:rsidRDefault="009C7F55" w:rsidP="00851E15">
      <w:pPr>
        <w:tabs>
          <w:tab w:val="left" w:pos="456"/>
        </w:tabs>
        <w:autoSpaceDE w:val="0"/>
        <w:autoSpaceDN w:val="0"/>
        <w:adjustRightInd w:val="0"/>
        <w:spacing w:after="60"/>
        <w:rPr>
          <w:rFonts w:ascii="Arial Narrow" w:eastAsia="Calibri" w:hAnsi="Arial Narrow"/>
          <w:b/>
          <w:sz w:val="26"/>
          <w:szCs w:val="26"/>
          <w:lang w:val="sr-Latn-BA"/>
        </w:rPr>
      </w:pPr>
      <w:r>
        <w:rPr>
          <w:rFonts w:ascii="Arial Narrow" w:eastAsia="Calibri" w:hAnsi="Arial Narrow"/>
          <w:b/>
          <w:sz w:val="26"/>
          <w:szCs w:val="26"/>
          <w:lang w:val="sr-Cyrl-RS"/>
        </w:rPr>
        <w:t>Начелник/Градоначелник</w:t>
      </w:r>
    </w:p>
    <w:p w:rsidR="000B26EE" w:rsidRPr="00851E15" w:rsidRDefault="009C7F55" w:rsidP="005E4A4E">
      <w:pPr>
        <w:pStyle w:val="ListParagraph"/>
        <w:numPr>
          <w:ilvl w:val="0"/>
          <w:numId w:val="30"/>
        </w:numPr>
        <w:autoSpaceDE w:val="0"/>
        <w:autoSpaceDN w:val="0"/>
        <w:adjustRightInd w:val="0"/>
        <w:spacing w:line="276" w:lineRule="auto"/>
        <w:rPr>
          <w:rFonts w:ascii="Arial Narrow" w:eastAsia="Calibri" w:hAnsi="Arial Narrow"/>
          <w:b/>
          <w:color w:val="FF0000"/>
          <w:sz w:val="24"/>
          <w:szCs w:val="24"/>
        </w:rPr>
      </w:pPr>
      <w:r>
        <w:rPr>
          <w:rFonts w:ascii="Arial Narrow" w:eastAsia="Calibri" w:hAnsi="Arial Narrow"/>
          <w:sz w:val="24"/>
          <w:szCs w:val="24"/>
          <w:lang w:val="sr-Cyrl-RS"/>
        </w:rPr>
        <w:t>Начелник/Градоначелник</w:t>
      </w:r>
      <w:r w:rsidR="000B26EE" w:rsidRPr="00851E15">
        <w:rPr>
          <w:rFonts w:ascii="Arial Narrow" w:eastAsia="Calibri" w:hAnsi="Arial Narrow"/>
          <w:sz w:val="24"/>
          <w:szCs w:val="24"/>
        </w:rPr>
        <w:t xml:space="preserve"> </w:t>
      </w:r>
      <w:r w:rsidR="000B26EE" w:rsidRPr="00851E15">
        <w:rPr>
          <w:rFonts w:ascii="Arial Narrow" w:eastAsia="Calibri" w:hAnsi="Arial Narrow"/>
          <w:sz w:val="24"/>
          <w:szCs w:val="24"/>
          <w:lang w:val="sr-Cyrl-RS"/>
        </w:rPr>
        <w:t>је одговоран</w:t>
      </w:r>
      <w:r w:rsidR="000B26EE" w:rsidRPr="00851E15">
        <w:rPr>
          <w:rFonts w:ascii="Arial Narrow" w:eastAsia="Calibri" w:hAnsi="Arial Narrow"/>
          <w:sz w:val="24"/>
          <w:szCs w:val="24"/>
        </w:rPr>
        <w:t xml:space="preserve"> за одређивање и остваривање циљева </w:t>
      </w:r>
      <w:r w:rsidR="00D73C38">
        <w:rPr>
          <w:rFonts w:ascii="Arial Narrow" w:eastAsia="Calibri" w:hAnsi="Arial Narrow"/>
          <w:sz w:val="24"/>
          <w:szCs w:val="24"/>
        </w:rPr>
        <w:t>Општине/Града</w:t>
      </w:r>
      <w:r w:rsidR="000B26EE" w:rsidRPr="00851E15">
        <w:rPr>
          <w:rFonts w:ascii="Arial Narrow" w:eastAsia="Calibri" w:hAnsi="Arial Narrow"/>
          <w:sz w:val="24"/>
          <w:szCs w:val="24"/>
        </w:rPr>
        <w:t>, као и за успостављање ефикасног система управљања ризицима који ће смањити могућност да се постављени циљеви не остваре</w:t>
      </w:r>
      <w:r w:rsidR="00851E15">
        <w:rPr>
          <w:rFonts w:ascii="Arial Narrow" w:eastAsia="Calibri" w:hAnsi="Arial Narrow"/>
          <w:sz w:val="24"/>
          <w:szCs w:val="24"/>
        </w:rPr>
        <w:t>,</w:t>
      </w:r>
    </w:p>
    <w:p w:rsidR="000B26EE" w:rsidRPr="000B26EE" w:rsidRDefault="000B26EE" w:rsidP="005E4A4E">
      <w:pPr>
        <w:numPr>
          <w:ilvl w:val="0"/>
          <w:numId w:val="30"/>
        </w:numPr>
        <w:autoSpaceDE w:val="0"/>
        <w:autoSpaceDN w:val="0"/>
        <w:adjustRightInd w:val="0"/>
        <w:spacing w:after="0"/>
        <w:contextualSpacing/>
        <w:jc w:val="both"/>
        <w:rPr>
          <w:rFonts w:ascii="Arial Narrow" w:eastAsia="Calibri" w:hAnsi="Arial Narrow"/>
          <w:b/>
          <w:sz w:val="24"/>
          <w:szCs w:val="24"/>
        </w:rPr>
      </w:pPr>
      <w:r w:rsidRPr="000B26EE">
        <w:rPr>
          <w:rFonts w:ascii="Arial Narrow" w:eastAsia="Calibri" w:hAnsi="Arial Narrow"/>
          <w:sz w:val="24"/>
          <w:szCs w:val="24"/>
        </w:rPr>
        <w:t xml:space="preserve">Одговоран </w:t>
      </w:r>
      <w:r w:rsidR="00851E15">
        <w:rPr>
          <w:rFonts w:ascii="Arial Narrow" w:eastAsia="Calibri" w:hAnsi="Arial Narrow"/>
          <w:sz w:val="24"/>
          <w:szCs w:val="24"/>
        </w:rPr>
        <w:t xml:space="preserve">је </w:t>
      </w:r>
      <w:r w:rsidRPr="000B26EE">
        <w:rPr>
          <w:rFonts w:ascii="Arial Narrow" w:eastAsia="Calibri" w:hAnsi="Arial Narrow"/>
          <w:sz w:val="24"/>
          <w:szCs w:val="24"/>
        </w:rPr>
        <w:t>за одређивање стратешког см</w:t>
      </w:r>
      <w:r w:rsidRPr="000B26EE">
        <w:rPr>
          <w:rFonts w:ascii="Arial Narrow" w:eastAsia="Calibri" w:hAnsi="Arial Narrow"/>
          <w:sz w:val="24"/>
          <w:szCs w:val="24"/>
          <w:lang w:val="sr-Cyrl-RS"/>
        </w:rPr>
        <w:t>ј</w:t>
      </w:r>
      <w:r w:rsidRPr="000B26EE">
        <w:rPr>
          <w:rFonts w:ascii="Arial Narrow" w:eastAsia="Calibri" w:hAnsi="Arial Narrow"/>
          <w:sz w:val="24"/>
          <w:szCs w:val="24"/>
        </w:rPr>
        <w:t>ера и стварања услова за несметано спровођење свих активности везано за управљање ризицима</w:t>
      </w:r>
      <w:r w:rsidR="00851E15">
        <w:rPr>
          <w:rFonts w:ascii="Arial Narrow" w:eastAsia="Calibri" w:hAnsi="Arial Narrow"/>
          <w:sz w:val="24"/>
          <w:szCs w:val="24"/>
        </w:rPr>
        <w:t>,</w:t>
      </w:r>
    </w:p>
    <w:p w:rsidR="000B26EE" w:rsidRPr="00851E15" w:rsidRDefault="000B26EE" w:rsidP="005E4A4E">
      <w:pPr>
        <w:numPr>
          <w:ilvl w:val="0"/>
          <w:numId w:val="30"/>
        </w:numPr>
        <w:autoSpaceDE w:val="0"/>
        <w:autoSpaceDN w:val="0"/>
        <w:adjustRightInd w:val="0"/>
        <w:spacing w:after="0"/>
        <w:contextualSpacing/>
        <w:jc w:val="both"/>
        <w:rPr>
          <w:rFonts w:ascii="Arial Narrow" w:eastAsia="Calibri" w:hAnsi="Arial Narrow"/>
          <w:b/>
          <w:sz w:val="24"/>
          <w:szCs w:val="24"/>
        </w:rPr>
      </w:pPr>
      <w:r w:rsidRPr="000B26EE">
        <w:rPr>
          <w:rFonts w:ascii="Arial Narrow" w:eastAsia="Calibri" w:hAnsi="Arial Narrow"/>
          <w:sz w:val="24"/>
          <w:szCs w:val="24"/>
        </w:rPr>
        <w:t>Доноси стратегију управљања ризицима и одговарајуће смернице</w:t>
      </w:r>
      <w:r w:rsidR="00851E15">
        <w:rPr>
          <w:rFonts w:ascii="Arial Narrow" w:eastAsia="Calibri" w:hAnsi="Arial Narrow"/>
          <w:sz w:val="24"/>
          <w:szCs w:val="24"/>
        </w:rPr>
        <w:t>.</w:t>
      </w:r>
    </w:p>
    <w:p w:rsidR="00851E15" w:rsidRPr="000B26EE" w:rsidRDefault="00851E15" w:rsidP="005E4A4E">
      <w:pPr>
        <w:autoSpaceDE w:val="0"/>
        <w:autoSpaceDN w:val="0"/>
        <w:adjustRightInd w:val="0"/>
        <w:spacing w:after="0"/>
        <w:ind w:left="360"/>
        <w:contextualSpacing/>
        <w:jc w:val="both"/>
        <w:rPr>
          <w:rFonts w:ascii="Arial Narrow" w:eastAsia="Calibri" w:hAnsi="Arial Narrow"/>
          <w:b/>
          <w:sz w:val="24"/>
          <w:szCs w:val="24"/>
        </w:rPr>
      </w:pPr>
    </w:p>
    <w:p w:rsidR="000B26EE" w:rsidRPr="000B26EE" w:rsidRDefault="009C7F55" w:rsidP="005E4A4E">
      <w:pPr>
        <w:autoSpaceDE w:val="0"/>
        <w:autoSpaceDN w:val="0"/>
        <w:adjustRightInd w:val="0"/>
        <w:spacing w:after="120"/>
        <w:jc w:val="both"/>
        <w:rPr>
          <w:rFonts w:ascii="Arial Narrow" w:eastAsia="Calibri" w:hAnsi="Arial Narrow"/>
          <w:b/>
          <w:sz w:val="24"/>
          <w:szCs w:val="24"/>
        </w:rPr>
      </w:pPr>
      <w:r>
        <w:rPr>
          <w:rFonts w:ascii="Arial Narrow" w:eastAsia="Calibri" w:hAnsi="Arial Narrow"/>
          <w:sz w:val="24"/>
          <w:szCs w:val="24"/>
          <w:lang w:val="sr-Cyrl-RS"/>
        </w:rPr>
        <w:t>Начелник/Градоначелник</w:t>
      </w:r>
      <w:r w:rsidR="000B26EE" w:rsidRPr="000B26EE">
        <w:rPr>
          <w:rFonts w:ascii="Arial Narrow" w:eastAsia="Calibri" w:hAnsi="Arial Narrow"/>
          <w:sz w:val="24"/>
          <w:szCs w:val="24"/>
          <w:lang w:val="sr-Cyrl-RS"/>
        </w:rPr>
        <w:t xml:space="preserve"> </w:t>
      </w:r>
      <w:r w:rsidR="000B26EE" w:rsidRPr="000B26EE">
        <w:rPr>
          <w:rFonts w:ascii="Arial Narrow" w:eastAsia="Calibri" w:hAnsi="Arial Narrow"/>
          <w:sz w:val="24"/>
          <w:szCs w:val="24"/>
        </w:rPr>
        <w:t xml:space="preserve">је одговоран за успостављање системског приступа управљању ризицима који укључује: </w:t>
      </w:r>
    </w:p>
    <w:p w:rsidR="000B26EE" w:rsidRPr="000B26EE" w:rsidRDefault="000B26EE" w:rsidP="005E4A4E">
      <w:pPr>
        <w:numPr>
          <w:ilvl w:val="0"/>
          <w:numId w:val="41"/>
        </w:numPr>
        <w:autoSpaceDE w:val="0"/>
        <w:autoSpaceDN w:val="0"/>
        <w:adjustRightInd w:val="0"/>
        <w:spacing w:after="0"/>
        <w:ind w:left="811" w:hanging="357"/>
        <w:contextualSpacing/>
        <w:jc w:val="both"/>
        <w:rPr>
          <w:rFonts w:ascii="Arial Narrow" w:eastAsia="Calibri" w:hAnsi="Arial Narrow"/>
          <w:b/>
          <w:sz w:val="24"/>
          <w:szCs w:val="24"/>
        </w:rPr>
      </w:pPr>
      <w:r w:rsidRPr="000B26EE">
        <w:rPr>
          <w:rFonts w:ascii="Arial Narrow" w:eastAsia="Calibri" w:hAnsi="Arial Narrow"/>
          <w:sz w:val="24"/>
          <w:szCs w:val="24"/>
        </w:rPr>
        <w:t>именовање особа задужених за координацију активности у успостављању процеса управљања ризицима (одговорна особа за управљање ризицима)</w:t>
      </w:r>
      <w:r w:rsidR="00851E15">
        <w:rPr>
          <w:rFonts w:ascii="Arial Narrow" w:eastAsia="Calibri" w:hAnsi="Arial Narrow"/>
          <w:sz w:val="24"/>
          <w:szCs w:val="24"/>
        </w:rPr>
        <w:t>,</w:t>
      </w:r>
    </w:p>
    <w:p w:rsidR="000B26EE" w:rsidRPr="000B26EE" w:rsidRDefault="000B26EE" w:rsidP="005E4A4E">
      <w:pPr>
        <w:numPr>
          <w:ilvl w:val="0"/>
          <w:numId w:val="41"/>
        </w:numPr>
        <w:autoSpaceDE w:val="0"/>
        <w:autoSpaceDN w:val="0"/>
        <w:adjustRightInd w:val="0"/>
        <w:spacing w:after="0"/>
        <w:ind w:left="811" w:hanging="357"/>
        <w:contextualSpacing/>
        <w:jc w:val="both"/>
        <w:rPr>
          <w:rFonts w:ascii="Arial Narrow" w:eastAsia="Calibri" w:hAnsi="Arial Narrow"/>
          <w:b/>
          <w:sz w:val="24"/>
          <w:szCs w:val="24"/>
        </w:rPr>
      </w:pPr>
      <w:r w:rsidRPr="000B26EE">
        <w:rPr>
          <w:rFonts w:ascii="Arial Narrow" w:eastAsia="Calibri" w:hAnsi="Arial Narrow"/>
          <w:sz w:val="24"/>
          <w:szCs w:val="24"/>
        </w:rPr>
        <w:t>именовање особа задужених за прикупљање информација о ризицима по појединим организационим јединицама (</w:t>
      </w:r>
      <w:r w:rsidR="00377163">
        <w:rPr>
          <w:rFonts w:ascii="Arial Narrow" w:eastAsia="Calibri" w:hAnsi="Arial Narrow"/>
          <w:sz w:val="24"/>
          <w:szCs w:val="24"/>
        </w:rPr>
        <w:t>начелници одјељења</w:t>
      </w:r>
      <w:r w:rsidRPr="000B26EE">
        <w:rPr>
          <w:rFonts w:ascii="Arial Narrow" w:eastAsia="Calibri" w:hAnsi="Arial Narrow"/>
          <w:sz w:val="24"/>
          <w:szCs w:val="24"/>
        </w:rPr>
        <w:t>)</w:t>
      </w:r>
      <w:r w:rsidR="00851E15">
        <w:rPr>
          <w:rFonts w:ascii="Arial Narrow" w:eastAsia="Calibri" w:hAnsi="Arial Narrow"/>
          <w:sz w:val="24"/>
          <w:szCs w:val="24"/>
        </w:rPr>
        <w:t>,</w:t>
      </w:r>
    </w:p>
    <w:p w:rsidR="000B26EE" w:rsidRPr="000B26EE" w:rsidRDefault="000B26EE" w:rsidP="005E4A4E">
      <w:pPr>
        <w:numPr>
          <w:ilvl w:val="0"/>
          <w:numId w:val="41"/>
        </w:numPr>
        <w:autoSpaceDE w:val="0"/>
        <w:autoSpaceDN w:val="0"/>
        <w:adjustRightInd w:val="0"/>
        <w:spacing w:after="0"/>
        <w:ind w:left="811" w:hanging="357"/>
        <w:contextualSpacing/>
        <w:jc w:val="both"/>
        <w:rPr>
          <w:rFonts w:ascii="Arial Narrow" w:eastAsia="Calibri" w:hAnsi="Arial Narrow"/>
          <w:b/>
          <w:sz w:val="24"/>
          <w:szCs w:val="24"/>
        </w:rPr>
      </w:pPr>
      <w:r w:rsidRPr="000B26EE">
        <w:rPr>
          <w:rFonts w:ascii="Arial Narrow" w:eastAsia="Calibri" w:hAnsi="Arial Narrow"/>
          <w:sz w:val="24"/>
          <w:szCs w:val="24"/>
        </w:rPr>
        <w:t>обавезу документовања података у вези са утврђеним ризицима, тј</w:t>
      </w:r>
      <w:r w:rsidR="00851E15">
        <w:rPr>
          <w:rFonts w:ascii="Arial Narrow" w:eastAsia="Calibri" w:hAnsi="Arial Narrow"/>
          <w:sz w:val="24"/>
          <w:szCs w:val="24"/>
        </w:rPr>
        <w:t xml:space="preserve">. </w:t>
      </w:r>
      <w:r w:rsidRPr="000B26EE">
        <w:rPr>
          <w:rFonts w:ascii="Arial Narrow" w:eastAsia="Calibri" w:hAnsi="Arial Narrow"/>
          <w:sz w:val="24"/>
          <w:szCs w:val="24"/>
        </w:rPr>
        <w:t>уређење Регистра ризика</w:t>
      </w:r>
      <w:r w:rsidR="00851E15">
        <w:rPr>
          <w:rFonts w:ascii="Arial Narrow" w:eastAsia="Calibri" w:hAnsi="Arial Narrow"/>
          <w:sz w:val="24"/>
          <w:szCs w:val="24"/>
        </w:rPr>
        <w:t>,</w:t>
      </w:r>
    </w:p>
    <w:p w:rsidR="000B26EE" w:rsidRPr="000B26EE" w:rsidRDefault="000B26EE" w:rsidP="005E4A4E">
      <w:pPr>
        <w:numPr>
          <w:ilvl w:val="0"/>
          <w:numId w:val="41"/>
        </w:numPr>
        <w:autoSpaceDE w:val="0"/>
        <w:autoSpaceDN w:val="0"/>
        <w:adjustRightInd w:val="0"/>
        <w:spacing w:after="0"/>
        <w:ind w:left="811" w:hanging="357"/>
        <w:contextualSpacing/>
        <w:jc w:val="both"/>
        <w:rPr>
          <w:rFonts w:ascii="Arial Narrow" w:eastAsia="Calibri" w:hAnsi="Arial Narrow"/>
          <w:b/>
          <w:sz w:val="24"/>
          <w:szCs w:val="24"/>
        </w:rPr>
      </w:pPr>
      <w:r w:rsidRPr="000B26EE">
        <w:rPr>
          <w:rFonts w:ascii="Arial Narrow" w:eastAsia="Calibri" w:hAnsi="Arial Narrow"/>
          <w:sz w:val="24"/>
          <w:szCs w:val="24"/>
        </w:rPr>
        <w:t>праћење ризика тј. успостављање начина, односно модела изв</w:t>
      </w:r>
      <w:r w:rsidR="00851E15">
        <w:rPr>
          <w:rFonts w:ascii="Arial Narrow" w:eastAsia="Calibri" w:hAnsi="Arial Narrow"/>
          <w:sz w:val="24"/>
          <w:szCs w:val="24"/>
        </w:rPr>
        <w:t>ј</w:t>
      </w:r>
      <w:r w:rsidRPr="000B26EE">
        <w:rPr>
          <w:rFonts w:ascii="Arial Narrow" w:eastAsia="Calibri" w:hAnsi="Arial Narrow"/>
          <w:sz w:val="24"/>
          <w:szCs w:val="24"/>
        </w:rPr>
        <w:t>ештавања о ризицима</w:t>
      </w:r>
      <w:r w:rsidR="00851E15">
        <w:rPr>
          <w:rFonts w:ascii="Arial Narrow" w:eastAsia="Calibri" w:hAnsi="Arial Narrow"/>
          <w:sz w:val="24"/>
          <w:szCs w:val="24"/>
        </w:rPr>
        <w:t>.</w:t>
      </w:r>
    </w:p>
    <w:p w:rsidR="000B26EE" w:rsidRPr="000B26EE" w:rsidRDefault="000B26EE" w:rsidP="000B26EE">
      <w:pPr>
        <w:autoSpaceDE w:val="0"/>
        <w:autoSpaceDN w:val="0"/>
        <w:adjustRightInd w:val="0"/>
        <w:spacing w:after="0" w:line="240" w:lineRule="auto"/>
        <w:jc w:val="both"/>
        <w:rPr>
          <w:rFonts w:ascii="Arial Narrow" w:eastAsia="Calibri" w:hAnsi="Arial Narrow"/>
          <w:sz w:val="24"/>
          <w:szCs w:val="24"/>
        </w:rPr>
      </w:pPr>
    </w:p>
    <w:p w:rsidR="000B26EE" w:rsidRPr="00851E15" w:rsidRDefault="000B26EE" w:rsidP="00851E15">
      <w:pPr>
        <w:autoSpaceDE w:val="0"/>
        <w:autoSpaceDN w:val="0"/>
        <w:adjustRightInd w:val="0"/>
        <w:spacing w:after="120" w:line="240" w:lineRule="auto"/>
        <w:jc w:val="both"/>
        <w:rPr>
          <w:rFonts w:ascii="Arial Narrow" w:eastAsia="Calibri" w:hAnsi="Arial Narrow"/>
          <w:sz w:val="26"/>
          <w:szCs w:val="26"/>
        </w:rPr>
      </w:pPr>
      <w:r w:rsidRPr="000B26EE">
        <w:rPr>
          <w:rFonts w:ascii="Arial Narrow" w:eastAsia="Calibri" w:hAnsi="Arial Narrow"/>
          <w:b/>
          <w:sz w:val="26"/>
          <w:szCs w:val="26"/>
        </w:rPr>
        <w:t>Руководилац финансијског управљања и контроле</w:t>
      </w:r>
    </w:p>
    <w:p w:rsidR="000B26EE" w:rsidRPr="000B26EE" w:rsidRDefault="000B26EE" w:rsidP="005E4A4E">
      <w:pPr>
        <w:numPr>
          <w:ilvl w:val="0"/>
          <w:numId w:val="32"/>
        </w:numPr>
        <w:autoSpaceDE w:val="0"/>
        <w:autoSpaceDN w:val="0"/>
        <w:adjustRightInd w:val="0"/>
        <w:spacing w:after="0"/>
        <w:ind w:left="714" w:hanging="357"/>
        <w:contextualSpacing/>
        <w:jc w:val="both"/>
        <w:rPr>
          <w:rFonts w:ascii="Arial Narrow" w:eastAsia="Calibri" w:hAnsi="Arial Narrow"/>
          <w:sz w:val="24"/>
          <w:szCs w:val="24"/>
        </w:rPr>
      </w:pPr>
      <w:r w:rsidRPr="000B26EE">
        <w:rPr>
          <w:rFonts w:ascii="Arial Narrow" w:eastAsia="Calibri" w:hAnsi="Arial Narrow"/>
          <w:sz w:val="24"/>
          <w:szCs w:val="24"/>
        </w:rPr>
        <w:t xml:space="preserve">Координира имплементацијом процеса управљања ризицима кроз </w:t>
      </w:r>
      <w:r w:rsidR="00377163">
        <w:rPr>
          <w:rFonts w:ascii="Arial Narrow" w:eastAsia="Calibri" w:hAnsi="Arial Narrow"/>
          <w:sz w:val="24"/>
          <w:szCs w:val="24"/>
          <w:lang w:val="sr-Latn-BA"/>
        </w:rPr>
        <w:t>одјељења</w:t>
      </w:r>
      <w:r w:rsidRPr="000B26EE">
        <w:rPr>
          <w:rFonts w:ascii="Arial Narrow" w:eastAsia="Calibri" w:hAnsi="Arial Narrow"/>
          <w:sz w:val="24"/>
          <w:szCs w:val="24"/>
          <w:lang w:val="sr-Cyrl-RS"/>
        </w:rPr>
        <w:t xml:space="preserve"> </w:t>
      </w:r>
      <w:r w:rsidRPr="000B26EE">
        <w:rPr>
          <w:rFonts w:ascii="Arial Narrow" w:eastAsia="Calibri" w:hAnsi="Arial Narrow"/>
          <w:sz w:val="24"/>
          <w:szCs w:val="24"/>
        </w:rPr>
        <w:t xml:space="preserve">у оквиру </w:t>
      </w:r>
      <w:r w:rsidR="00D73C38">
        <w:rPr>
          <w:rFonts w:ascii="Arial Narrow" w:eastAsia="Calibri" w:hAnsi="Arial Narrow"/>
          <w:color w:val="000000"/>
          <w:sz w:val="24"/>
          <w:szCs w:val="24"/>
        </w:rPr>
        <w:t>Општине/Града</w:t>
      </w:r>
      <w:r w:rsidR="00851E15">
        <w:rPr>
          <w:rFonts w:ascii="Arial Narrow" w:eastAsia="Calibri" w:hAnsi="Arial Narrow"/>
          <w:color w:val="000000"/>
          <w:sz w:val="24"/>
          <w:szCs w:val="24"/>
        </w:rPr>
        <w:t>,</w:t>
      </w:r>
      <w:r w:rsidRPr="000B26EE">
        <w:rPr>
          <w:rFonts w:ascii="Arial Narrow" w:eastAsia="Calibri" w:hAnsi="Arial Narrow"/>
          <w:sz w:val="24"/>
          <w:szCs w:val="24"/>
        </w:rPr>
        <w:t xml:space="preserve"> </w:t>
      </w:r>
    </w:p>
    <w:p w:rsidR="000B26EE" w:rsidRPr="000B26EE" w:rsidRDefault="000B26EE" w:rsidP="005E4A4E">
      <w:pPr>
        <w:numPr>
          <w:ilvl w:val="0"/>
          <w:numId w:val="32"/>
        </w:numPr>
        <w:autoSpaceDE w:val="0"/>
        <w:autoSpaceDN w:val="0"/>
        <w:adjustRightInd w:val="0"/>
        <w:spacing w:after="0"/>
        <w:ind w:left="714" w:hanging="357"/>
        <w:contextualSpacing/>
        <w:jc w:val="both"/>
        <w:rPr>
          <w:rFonts w:ascii="Arial Narrow" w:eastAsia="Calibri" w:hAnsi="Arial Narrow"/>
          <w:sz w:val="24"/>
          <w:szCs w:val="24"/>
        </w:rPr>
      </w:pPr>
      <w:r w:rsidRPr="000B26EE">
        <w:rPr>
          <w:rFonts w:ascii="Arial Narrow" w:eastAsia="Calibri" w:hAnsi="Arial Narrow"/>
          <w:sz w:val="24"/>
          <w:szCs w:val="24"/>
        </w:rPr>
        <w:lastRenderedPageBreak/>
        <w:t xml:space="preserve">У сарадњи са Централном јединицом за хармонизацију одговоран је да упозна </w:t>
      </w:r>
      <w:r w:rsidR="00226F95">
        <w:rPr>
          <w:rFonts w:ascii="Arial Narrow" w:eastAsia="Calibri" w:hAnsi="Arial Narrow"/>
          <w:sz w:val="24"/>
          <w:szCs w:val="24"/>
          <w:lang w:val="sr-Latn-BA"/>
        </w:rPr>
        <w:t>начелнике одјељења</w:t>
      </w:r>
      <w:r w:rsidR="00A205F7">
        <w:rPr>
          <w:rFonts w:ascii="Arial Narrow" w:eastAsia="Calibri" w:hAnsi="Arial Narrow"/>
          <w:sz w:val="24"/>
          <w:szCs w:val="24"/>
        </w:rPr>
        <w:t xml:space="preserve"> </w:t>
      </w:r>
      <w:r w:rsidRPr="000B26EE">
        <w:rPr>
          <w:rFonts w:ascii="Arial Narrow" w:eastAsia="Calibri" w:hAnsi="Arial Narrow"/>
          <w:sz w:val="24"/>
          <w:szCs w:val="24"/>
        </w:rPr>
        <w:t xml:space="preserve">са потребом увођења управљања ризицима у својој </w:t>
      </w:r>
      <w:r w:rsidRPr="000B26EE">
        <w:rPr>
          <w:rFonts w:ascii="Arial Narrow" w:eastAsia="Calibri" w:hAnsi="Arial Narrow"/>
          <w:sz w:val="24"/>
          <w:szCs w:val="24"/>
          <w:lang w:val="sr-Cyrl-RS"/>
        </w:rPr>
        <w:t>организацији</w:t>
      </w:r>
      <w:r w:rsidRPr="000B26EE">
        <w:rPr>
          <w:rFonts w:ascii="Arial Narrow" w:eastAsia="Calibri" w:hAnsi="Arial Narrow"/>
          <w:sz w:val="24"/>
          <w:szCs w:val="24"/>
        </w:rPr>
        <w:t xml:space="preserve"> и са см</w:t>
      </w:r>
      <w:r w:rsidRPr="000B26EE">
        <w:rPr>
          <w:rFonts w:ascii="Arial Narrow" w:eastAsia="Calibri" w:hAnsi="Arial Narrow"/>
          <w:sz w:val="24"/>
          <w:szCs w:val="24"/>
          <w:lang w:val="sr-Cyrl-RS"/>
        </w:rPr>
        <w:t>ј</w:t>
      </w:r>
      <w:r w:rsidRPr="000B26EE">
        <w:rPr>
          <w:rFonts w:ascii="Arial Narrow" w:eastAsia="Calibri" w:hAnsi="Arial Narrow"/>
          <w:sz w:val="24"/>
          <w:szCs w:val="24"/>
        </w:rPr>
        <w:t>ерницама за спровођење процеса управљања ризицима</w:t>
      </w:r>
      <w:r w:rsidR="00851E15">
        <w:rPr>
          <w:rFonts w:ascii="Arial Narrow" w:eastAsia="Calibri" w:hAnsi="Arial Narrow"/>
          <w:sz w:val="24"/>
          <w:szCs w:val="24"/>
        </w:rPr>
        <w:t>,</w:t>
      </w:r>
    </w:p>
    <w:p w:rsidR="000B26EE" w:rsidRPr="000B26EE" w:rsidRDefault="000B26EE" w:rsidP="005E4A4E">
      <w:pPr>
        <w:numPr>
          <w:ilvl w:val="0"/>
          <w:numId w:val="32"/>
        </w:numPr>
        <w:autoSpaceDE w:val="0"/>
        <w:autoSpaceDN w:val="0"/>
        <w:adjustRightInd w:val="0"/>
        <w:spacing w:after="0"/>
        <w:ind w:left="714" w:hanging="357"/>
        <w:contextualSpacing/>
        <w:jc w:val="both"/>
        <w:rPr>
          <w:rFonts w:ascii="Arial Narrow" w:eastAsia="Calibri" w:hAnsi="Arial Narrow"/>
          <w:sz w:val="24"/>
          <w:szCs w:val="24"/>
        </w:rPr>
      </w:pPr>
      <w:r w:rsidRPr="000B26EE">
        <w:rPr>
          <w:rFonts w:ascii="Arial Narrow" w:eastAsia="Calibri" w:hAnsi="Arial Narrow"/>
          <w:sz w:val="24"/>
          <w:szCs w:val="24"/>
        </w:rPr>
        <w:t>Осигурава да се управљање ризицима у њиховом подручју одговорности спроводи у складу са Стратегијом управљања ризицима</w:t>
      </w:r>
      <w:r w:rsidR="00851E15">
        <w:rPr>
          <w:rFonts w:ascii="Arial Narrow" w:eastAsia="Calibri" w:hAnsi="Arial Narrow"/>
          <w:sz w:val="24"/>
          <w:szCs w:val="24"/>
        </w:rPr>
        <w:t>,</w:t>
      </w:r>
    </w:p>
    <w:p w:rsidR="000B26EE" w:rsidRPr="000B26EE" w:rsidRDefault="000B26EE" w:rsidP="005E4A4E">
      <w:pPr>
        <w:numPr>
          <w:ilvl w:val="0"/>
          <w:numId w:val="32"/>
        </w:numPr>
        <w:autoSpaceDE w:val="0"/>
        <w:autoSpaceDN w:val="0"/>
        <w:adjustRightInd w:val="0"/>
        <w:spacing w:after="0"/>
        <w:ind w:left="714" w:hanging="357"/>
        <w:contextualSpacing/>
        <w:jc w:val="both"/>
        <w:rPr>
          <w:rFonts w:ascii="Arial Narrow" w:eastAsia="Calibri" w:hAnsi="Arial Narrow"/>
          <w:sz w:val="24"/>
          <w:szCs w:val="24"/>
        </w:rPr>
      </w:pPr>
      <w:r w:rsidRPr="000B26EE">
        <w:rPr>
          <w:rFonts w:ascii="Arial Narrow" w:eastAsia="Calibri" w:hAnsi="Arial Narrow"/>
          <w:sz w:val="24"/>
          <w:szCs w:val="24"/>
        </w:rPr>
        <w:t>Осигурава да сви запослени буду упознати са процесом управљања ризицима</w:t>
      </w:r>
      <w:r w:rsidR="00851E15">
        <w:rPr>
          <w:rFonts w:ascii="Arial Narrow" w:eastAsia="Calibri" w:hAnsi="Arial Narrow"/>
          <w:sz w:val="24"/>
          <w:szCs w:val="24"/>
        </w:rPr>
        <w:t>,</w:t>
      </w:r>
    </w:p>
    <w:p w:rsidR="000B26EE" w:rsidRPr="000B26EE" w:rsidRDefault="000B26EE" w:rsidP="005E4A4E">
      <w:pPr>
        <w:numPr>
          <w:ilvl w:val="0"/>
          <w:numId w:val="32"/>
        </w:numPr>
        <w:autoSpaceDE w:val="0"/>
        <w:autoSpaceDN w:val="0"/>
        <w:adjustRightInd w:val="0"/>
        <w:spacing w:after="0"/>
        <w:ind w:left="714" w:hanging="357"/>
        <w:contextualSpacing/>
        <w:jc w:val="both"/>
        <w:rPr>
          <w:rFonts w:ascii="Arial Narrow" w:eastAsia="Calibri" w:hAnsi="Arial Narrow"/>
          <w:sz w:val="24"/>
          <w:szCs w:val="24"/>
        </w:rPr>
      </w:pPr>
      <w:r w:rsidRPr="000B26EE">
        <w:rPr>
          <w:rFonts w:ascii="Arial Narrow" w:eastAsia="Calibri" w:hAnsi="Arial Narrow"/>
          <w:sz w:val="24"/>
          <w:szCs w:val="24"/>
        </w:rPr>
        <w:t>Унапређује културу управљања ризицима на свим нивоима</w:t>
      </w:r>
      <w:r w:rsidR="00851E15">
        <w:rPr>
          <w:rFonts w:ascii="Arial Narrow" w:eastAsia="Calibri" w:hAnsi="Arial Narrow"/>
          <w:sz w:val="24"/>
          <w:szCs w:val="24"/>
        </w:rPr>
        <w:t>,</w:t>
      </w:r>
    </w:p>
    <w:p w:rsidR="000B26EE" w:rsidRPr="000B26EE" w:rsidRDefault="000B26EE" w:rsidP="005E4A4E">
      <w:pPr>
        <w:numPr>
          <w:ilvl w:val="0"/>
          <w:numId w:val="32"/>
        </w:numPr>
        <w:autoSpaceDE w:val="0"/>
        <w:autoSpaceDN w:val="0"/>
        <w:adjustRightInd w:val="0"/>
        <w:ind w:left="714" w:hanging="357"/>
        <w:contextualSpacing/>
        <w:jc w:val="both"/>
        <w:rPr>
          <w:rFonts w:ascii="Arial Narrow" w:eastAsia="Calibri" w:hAnsi="Arial Narrow"/>
          <w:sz w:val="24"/>
          <w:szCs w:val="24"/>
        </w:rPr>
      </w:pPr>
      <w:r w:rsidRPr="000B26EE">
        <w:rPr>
          <w:rFonts w:ascii="Arial Narrow" w:eastAsia="Calibri" w:hAnsi="Arial Narrow"/>
          <w:sz w:val="24"/>
          <w:szCs w:val="24"/>
        </w:rPr>
        <w:t>Одговоран је за стварање услова за несметано спровођење свих активности везаних за ризике који су утврђени и наведени у појединим Акционим плановима и одређивање рокова за спровођење дефинисаних активности</w:t>
      </w:r>
      <w:r w:rsidR="00851E15">
        <w:rPr>
          <w:rFonts w:ascii="Arial Narrow" w:eastAsia="Calibri" w:hAnsi="Arial Narrow"/>
          <w:sz w:val="24"/>
          <w:szCs w:val="24"/>
        </w:rPr>
        <w:t>,</w:t>
      </w:r>
    </w:p>
    <w:p w:rsidR="000B26EE" w:rsidRPr="000B26EE" w:rsidRDefault="000B26EE" w:rsidP="005E4A4E">
      <w:pPr>
        <w:numPr>
          <w:ilvl w:val="0"/>
          <w:numId w:val="32"/>
        </w:numPr>
        <w:autoSpaceDE w:val="0"/>
        <w:autoSpaceDN w:val="0"/>
        <w:adjustRightInd w:val="0"/>
        <w:ind w:left="714" w:hanging="357"/>
        <w:contextualSpacing/>
        <w:jc w:val="both"/>
        <w:rPr>
          <w:rFonts w:ascii="Arial Narrow" w:eastAsia="Calibri" w:hAnsi="Arial Narrow"/>
          <w:sz w:val="24"/>
          <w:szCs w:val="24"/>
        </w:rPr>
      </w:pPr>
      <w:r w:rsidRPr="000B26EE">
        <w:rPr>
          <w:rFonts w:ascii="Arial Narrow" w:eastAsia="Calibri" w:hAnsi="Arial Narrow"/>
          <w:sz w:val="24"/>
          <w:szCs w:val="24"/>
        </w:rPr>
        <w:t>Осигурава израду и ажурирање Стратегије управљања ризицима у складу са степеном спровођења и развоја процеса управљања ризицима</w:t>
      </w:r>
      <w:r w:rsidR="00851E15">
        <w:rPr>
          <w:rFonts w:ascii="Arial Narrow" w:eastAsia="Calibri" w:hAnsi="Arial Narrow"/>
          <w:sz w:val="24"/>
          <w:szCs w:val="24"/>
        </w:rPr>
        <w:t>,</w:t>
      </w:r>
    </w:p>
    <w:p w:rsidR="000B26EE" w:rsidRPr="000B26EE" w:rsidRDefault="000B26EE" w:rsidP="005E4A4E">
      <w:pPr>
        <w:numPr>
          <w:ilvl w:val="0"/>
          <w:numId w:val="32"/>
        </w:numPr>
        <w:tabs>
          <w:tab w:val="left" w:pos="285"/>
        </w:tabs>
        <w:autoSpaceDE w:val="0"/>
        <w:autoSpaceDN w:val="0"/>
        <w:adjustRightInd w:val="0"/>
        <w:ind w:left="714" w:hanging="357"/>
        <w:contextualSpacing/>
        <w:jc w:val="both"/>
        <w:rPr>
          <w:rFonts w:ascii="Arial Narrow" w:eastAsia="Calibri" w:hAnsi="Arial Narrow"/>
          <w:sz w:val="24"/>
          <w:szCs w:val="24"/>
        </w:rPr>
      </w:pPr>
      <w:r w:rsidRPr="000B26EE">
        <w:rPr>
          <w:rFonts w:ascii="Arial Narrow" w:eastAsia="Calibri" w:hAnsi="Arial Narrow"/>
          <w:sz w:val="24"/>
          <w:szCs w:val="24"/>
        </w:rPr>
        <w:t xml:space="preserve">Припрема </w:t>
      </w:r>
      <w:r w:rsidR="009C7F55">
        <w:rPr>
          <w:rFonts w:ascii="Arial Narrow" w:eastAsia="Calibri" w:hAnsi="Arial Narrow"/>
          <w:sz w:val="24"/>
          <w:szCs w:val="24"/>
          <w:lang w:val="sr-Latn-BA"/>
        </w:rPr>
        <w:t>Начелнику/Градоначелнику</w:t>
      </w:r>
      <w:r w:rsidRPr="000B26EE">
        <w:rPr>
          <w:rFonts w:ascii="Arial Narrow" w:eastAsia="Calibri" w:hAnsi="Arial Narrow"/>
          <w:sz w:val="24"/>
          <w:szCs w:val="24"/>
          <w:lang w:val="sr-Cyrl-RS"/>
        </w:rPr>
        <w:t xml:space="preserve"> </w:t>
      </w:r>
      <w:r w:rsidRPr="000B26EE">
        <w:rPr>
          <w:rFonts w:ascii="Arial Narrow" w:eastAsia="Calibri" w:hAnsi="Arial Narrow"/>
          <w:sz w:val="24"/>
          <w:szCs w:val="24"/>
        </w:rPr>
        <w:t>извештај о показатељима усп</w:t>
      </w:r>
      <w:r w:rsidRPr="000B26EE">
        <w:rPr>
          <w:rFonts w:ascii="Arial Narrow" w:eastAsia="Calibri" w:hAnsi="Arial Narrow"/>
          <w:sz w:val="24"/>
          <w:szCs w:val="24"/>
          <w:lang w:val="sr-Cyrl-RS"/>
        </w:rPr>
        <w:t>ј</w:t>
      </w:r>
      <w:r w:rsidRPr="000B26EE">
        <w:rPr>
          <w:rFonts w:ascii="Arial Narrow" w:eastAsia="Calibri" w:hAnsi="Arial Narrow"/>
          <w:sz w:val="24"/>
          <w:szCs w:val="24"/>
        </w:rPr>
        <w:t>ешности спровођења Стратегије управљања ризицима</w:t>
      </w:r>
      <w:r w:rsidR="00851E15">
        <w:rPr>
          <w:rFonts w:ascii="Arial Narrow" w:eastAsia="Calibri" w:hAnsi="Arial Narrow"/>
          <w:sz w:val="24"/>
          <w:szCs w:val="24"/>
        </w:rPr>
        <w:t>.</w:t>
      </w:r>
    </w:p>
    <w:p w:rsidR="000B26EE" w:rsidRPr="00851E15" w:rsidRDefault="000B26EE" w:rsidP="000B26EE">
      <w:pPr>
        <w:autoSpaceDE w:val="0"/>
        <w:autoSpaceDN w:val="0"/>
        <w:adjustRightInd w:val="0"/>
        <w:spacing w:after="0" w:line="240" w:lineRule="auto"/>
        <w:jc w:val="both"/>
        <w:rPr>
          <w:rFonts w:ascii="Arial Narrow" w:eastAsia="Calibri" w:hAnsi="Arial Narrow"/>
          <w:b/>
          <w:sz w:val="26"/>
          <w:szCs w:val="26"/>
          <w:lang w:val="sr-Latn-BA"/>
        </w:rPr>
      </w:pPr>
    </w:p>
    <w:p w:rsidR="000B26EE" w:rsidRPr="003D0E9F" w:rsidRDefault="00226F95" w:rsidP="003D0E9F">
      <w:pPr>
        <w:tabs>
          <w:tab w:val="left" w:pos="456"/>
        </w:tabs>
        <w:autoSpaceDE w:val="0"/>
        <w:autoSpaceDN w:val="0"/>
        <w:adjustRightInd w:val="0"/>
        <w:spacing w:after="120" w:line="240" w:lineRule="auto"/>
        <w:jc w:val="both"/>
        <w:rPr>
          <w:rFonts w:ascii="Arial Narrow" w:eastAsia="Calibri" w:hAnsi="Arial Narrow"/>
          <w:b/>
          <w:sz w:val="26"/>
          <w:szCs w:val="26"/>
          <w:lang w:val="sr-Latn-BA"/>
        </w:rPr>
      </w:pPr>
      <w:r>
        <w:rPr>
          <w:rFonts w:ascii="Arial Narrow" w:eastAsia="Calibri" w:hAnsi="Arial Narrow"/>
          <w:b/>
          <w:sz w:val="26"/>
          <w:szCs w:val="26"/>
          <w:lang w:val="sr-Latn-BA"/>
        </w:rPr>
        <w:t>Начелници одјељења</w:t>
      </w:r>
    </w:p>
    <w:p w:rsidR="000B26EE" w:rsidRPr="000B26EE" w:rsidRDefault="000B26EE" w:rsidP="005E4A4E">
      <w:pPr>
        <w:numPr>
          <w:ilvl w:val="0"/>
          <w:numId w:val="30"/>
        </w:numPr>
        <w:autoSpaceDE w:val="0"/>
        <w:autoSpaceDN w:val="0"/>
        <w:adjustRightInd w:val="0"/>
        <w:spacing w:after="0"/>
        <w:contextualSpacing/>
        <w:jc w:val="both"/>
        <w:rPr>
          <w:rFonts w:ascii="Arial Narrow" w:eastAsia="Calibri" w:hAnsi="Arial Narrow"/>
          <w:sz w:val="24"/>
          <w:szCs w:val="24"/>
        </w:rPr>
      </w:pPr>
      <w:r w:rsidRPr="000B26EE">
        <w:rPr>
          <w:rFonts w:ascii="Arial Narrow" w:eastAsia="Calibri" w:hAnsi="Arial Narrow"/>
          <w:sz w:val="24"/>
          <w:szCs w:val="24"/>
        </w:rPr>
        <w:t>Координирају имплементацијом процеса управљања ризицима на подручју надлежн</w:t>
      </w:r>
      <w:r w:rsidRPr="000B26EE">
        <w:rPr>
          <w:rFonts w:ascii="Arial Narrow" w:eastAsia="Calibri" w:hAnsi="Arial Narrow"/>
          <w:sz w:val="24"/>
          <w:szCs w:val="24"/>
          <w:lang w:val="sr-Cyrl-RS"/>
        </w:rPr>
        <w:t xml:space="preserve">их </w:t>
      </w:r>
      <w:r w:rsidR="0077053D">
        <w:rPr>
          <w:rFonts w:ascii="Arial Narrow" w:eastAsia="Calibri" w:hAnsi="Arial Narrow"/>
          <w:sz w:val="24"/>
          <w:szCs w:val="24"/>
          <w:lang w:val="sr-Latn-BA"/>
        </w:rPr>
        <w:t>одјељења</w:t>
      </w:r>
      <w:r w:rsidR="00851E15">
        <w:rPr>
          <w:rFonts w:ascii="Arial Narrow" w:eastAsia="Calibri" w:hAnsi="Arial Narrow"/>
          <w:sz w:val="24"/>
          <w:szCs w:val="24"/>
          <w:lang w:val="sr-Latn-BA"/>
        </w:rPr>
        <w:t>,</w:t>
      </w:r>
    </w:p>
    <w:p w:rsidR="000B26EE" w:rsidRPr="000B26EE" w:rsidRDefault="000B26EE" w:rsidP="005E4A4E">
      <w:pPr>
        <w:numPr>
          <w:ilvl w:val="0"/>
          <w:numId w:val="30"/>
        </w:numPr>
        <w:autoSpaceDE w:val="0"/>
        <w:autoSpaceDN w:val="0"/>
        <w:adjustRightInd w:val="0"/>
        <w:spacing w:after="0"/>
        <w:contextualSpacing/>
        <w:jc w:val="both"/>
        <w:rPr>
          <w:rFonts w:ascii="Arial Narrow" w:eastAsia="Calibri" w:hAnsi="Arial Narrow"/>
          <w:sz w:val="24"/>
          <w:szCs w:val="24"/>
        </w:rPr>
      </w:pPr>
      <w:r w:rsidRPr="000B26EE">
        <w:rPr>
          <w:rFonts w:ascii="Arial Narrow" w:eastAsia="Calibri" w:hAnsi="Arial Narrow"/>
          <w:sz w:val="24"/>
          <w:szCs w:val="24"/>
        </w:rPr>
        <w:t>Осигуравају да су сви упознати са потребом увођења управљања ризицима и са см</w:t>
      </w:r>
      <w:r w:rsidRPr="000B26EE">
        <w:rPr>
          <w:rFonts w:ascii="Arial Narrow" w:eastAsia="Calibri" w:hAnsi="Arial Narrow"/>
          <w:sz w:val="24"/>
          <w:szCs w:val="24"/>
          <w:lang w:val="sr-Cyrl-RS"/>
        </w:rPr>
        <w:t>ј</w:t>
      </w:r>
      <w:r w:rsidRPr="000B26EE">
        <w:rPr>
          <w:rFonts w:ascii="Arial Narrow" w:eastAsia="Calibri" w:hAnsi="Arial Narrow"/>
          <w:sz w:val="24"/>
          <w:szCs w:val="24"/>
        </w:rPr>
        <w:t>ерницама за управљање ризицима</w:t>
      </w:r>
      <w:r w:rsidR="00851E15">
        <w:rPr>
          <w:rFonts w:ascii="Arial Narrow" w:eastAsia="Calibri" w:hAnsi="Arial Narrow"/>
          <w:sz w:val="24"/>
          <w:szCs w:val="24"/>
        </w:rPr>
        <w:t>,</w:t>
      </w:r>
    </w:p>
    <w:p w:rsidR="000B26EE" w:rsidRPr="000B26EE" w:rsidRDefault="000B26EE" w:rsidP="005E4A4E">
      <w:pPr>
        <w:numPr>
          <w:ilvl w:val="0"/>
          <w:numId w:val="30"/>
        </w:numPr>
        <w:autoSpaceDE w:val="0"/>
        <w:autoSpaceDN w:val="0"/>
        <w:adjustRightInd w:val="0"/>
        <w:spacing w:after="0"/>
        <w:contextualSpacing/>
        <w:jc w:val="both"/>
        <w:rPr>
          <w:rFonts w:ascii="Arial Narrow" w:eastAsia="Calibri" w:hAnsi="Arial Narrow"/>
          <w:color w:val="000000"/>
          <w:sz w:val="24"/>
          <w:szCs w:val="24"/>
        </w:rPr>
      </w:pPr>
      <w:r w:rsidRPr="000B26EE">
        <w:rPr>
          <w:rFonts w:ascii="Arial Narrow" w:eastAsia="Calibri" w:hAnsi="Arial Narrow"/>
          <w:color w:val="000000"/>
          <w:sz w:val="24"/>
          <w:szCs w:val="24"/>
        </w:rPr>
        <w:t xml:space="preserve">Подстичу културу управљања ризицима и дају подршку </w:t>
      </w:r>
      <w:r w:rsidR="00851E15">
        <w:rPr>
          <w:rFonts w:ascii="Arial Narrow" w:eastAsia="Calibri" w:hAnsi="Arial Narrow"/>
          <w:color w:val="000000"/>
          <w:sz w:val="24"/>
          <w:szCs w:val="24"/>
          <w:lang w:val="sr-Latn-BA"/>
        </w:rPr>
        <w:t>руководству</w:t>
      </w:r>
      <w:r w:rsidRPr="000B26EE">
        <w:rPr>
          <w:rFonts w:ascii="Arial Narrow" w:eastAsia="Calibri" w:hAnsi="Arial Narrow"/>
          <w:color w:val="000000"/>
          <w:sz w:val="24"/>
          <w:szCs w:val="24"/>
        </w:rPr>
        <w:t xml:space="preserve"> у ефикасном управљању ризицима</w:t>
      </w:r>
      <w:r w:rsidR="00851E15">
        <w:rPr>
          <w:rFonts w:ascii="Arial Narrow" w:eastAsia="Calibri" w:hAnsi="Arial Narrow"/>
          <w:color w:val="000000"/>
          <w:sz w:val="24"/>
          <w:szCs w:val="24"/>
        </w:rPr>
        <w:t>,</w:t>
      </w:r>
      <w:r w:rsidRPr="000B26EE">
        <w:rPr>
          <w:rFonts w:ascii="Arial Narrow" w:eastAsia="Calibri" w:hAnsi="Arial Narrow"/>
          <w:color w:val="000000"/>
          <w:sz w:val="24"/>
          <w:szCs w:val="24"/>
        </w:rPr>
        <w:t xml:space="preserve"> </w:t>
      </w:r>
    </w:p>
    <w:p w:rsidR="000B26EE" w:rsidRPr="000B26EE" w:rsidRDefault="000B26EE" w:rsidP="005E4A4E">
      <w:pPr>
        <w:numPr>
          <w:ilvl w:val="0"/>
          <w:numId w:val="30"/>
        </w:numPr>
        <w:autoSpaceDE w:val="0"/>
        <w:autoSpaceDN w:val="0"/>
        <w:adjustRightInd w:val="0"/>
        <w:spacing w:after="0"/>
        <w:contextualSpacing/>
        <w:jc w:val="both"/>
        <w:rPr>
          <w:rFonts w:ascii="Arial Narrow" w:eastAsia="Calibri" w:hAnsi="Arial Narrow"/>
          <w:sz w:val="24"/>
          <w:szCs w:val="24"/>
        </w:rPr>
      </w:pPr>
      <w:r w:rsidRPr="000B26EE">
        <w:rPr>
          <w:rFonts w:ascii="Arial Narrow" w:eastAsia="Calibri" w:hAnsi="Arial Narrow"/>
          <w:sz w:val="24"/>
          <w:szCs w:val="24"/>
        </w:rPr>
        <w:t>Изв</w:t>
      </w:r>
      <w:r w:rsidRPr="000B26EE">
        <w:rPr>
          <w:rFonts w:ascii="Arial Narrow" w:eastAsia="Calibri" w:hAnsi="Arial Narrow"/>
          <w:sz w:val="24"/>
          <w:szCs w:val="24"/>
          <w:lang w:val="sr-Cyrl-RS"/>
        </w:rPr>
        <w:t>ј</w:t>
      </w:r>
      <w:r w:rsidRPr="000B26EE">
        <w:rPr>
          <w:rFonts w:ascii="Arial Narrow" w:eastAsia="Calibri" w:hAnsi="Arial Narrow"/>
          <w:sz w:val="24"/>
          <w:szCs w:val="24"/>
        </w:rPr>
        <w:t xml:space="preserve">ештавају руководиоца финансијског управљања и контроле о управљању ризицима о свим критичним ризицима насталим на подручју </w:t>
      </w:r>
      <w:r w:rsidR="00377163">
        <w:rPr>
          <w:rFonts w:ascii="Arial Narrow" w:eastAsia="Calibri" w:hAnsi="Arial Narrow"/>
          <w:sz w:val="24"/>
          <w:szCs w:val="24"/>
          <w:lang w:val="sr-Latn-BA"/>
        </w:rPr>
        <w:t>одјељења</w:t>
      </w:r>
      <w:r w:rsidRPr="000B26EE">
        <w:rPr>
          <w:rFonts w:ascii="Arial Narrow" w:eastAsia="Calibri" w:hAnsi="Arial Narrow"/>
          <w:sz w:val="24"/>
          <w:szCs w:val="24"/>
          <w:lang w:val="sr-Cyrl-RS"/>
        </w:rPr>
        <w:t xml:space="preserve"> </w:t>
      </w:r>
      <w:r w:rsidRPr="000B26EE">
        <w:rPr>
          <w:rFonts w:ascii="Arial Narrow" w:eastAsia="Calibri" w:hAnsi="Arial Narrow"/>
          <w:sz w:val="24"/>
          <w:szCs w:val="24"/>
        </w:rPr>
        <w:t>и дају пр</w:t>
      </w:r>
      <w:r w:rsidRPr="000B26EE">
        <w:rPr>
          <w:rFonts w:ascii="Arial Narrow" w:eastAsia="Calibri" w:hAnsi="Arial Narrow"/>
          <w:sz w:val="24"/>
          <w:szCs w:val="24"/>
          <w:lang w:val="sr-Cyrl-RS"/>
        </w:rPr>
        <w:t>иј</w:t>
      </w:r>
      <w:r w:rsidRPr="000B26EE">
        <w:rPr>
          <w:rFonts w:ascii="Arial Narrow" w:eastAsia="Calibri" w:hAnsi="Arial Narrow"/>
          <w:sz w:val="24"/>
          <w:szCs w:val="24"/>
        </w:rPr>
        <w:t>едлог акционог плана р</w:t>
      </w:r>
      <w:r w:rsidRPr="000B26EE">
        <w:rPr>
          <w:rFonts w:ascii="Arial Narrow" w:eastAsia="Calibri" w:hAnsi="Arial Narrow"/>
          <w:sz w:val="24"/>
          <w:szCs w:val="24"/>
          <w:lang w:val="sr-Cyrl-RS"/>
        </w:rPr>
        <w:t>ј</w:t>
      </w:r>
      <w:r w:rsidRPr="000B26EE">
        <w:rPr>
          <w:rFonts w:ascii="Arial Narrow" w:eastAsia="Calibri" w:hAnsi="Arial Narrow"/>
          <w:sz w:val="24"/>
          <w:szCs w:val="24"/>
        </w:rPr>
        <w:t>ешавања</w:t>
      </w:r>
      <w:r w:rsidR="00851E15">
        <w:rPr>
          <w:rFonts w:ascii="Arial Narrow" w:eastAsia="Calibri" w:hAnsi="Arial Narrow"/>
          <w:sz w:val="24"/>
          <w:szCs w:val="24"/>
        </w:rPr>
        <w:t>,</w:t>
      </w:r>
    </w:p>
    <w:p w:rsidR="000B26EE" w:rsidRPr="000B26EE" w:rsidRDefault="000B26EE" w:rsidP="005E4A4E">
      <w:pPr>
        <w:numPr>
          <w:ilvl w:val="0"/>
          <w:numId w:val="30"/>
        </w:numPr>
        <w:autoSpaceDE w:val="0"/>
        <w:autoSpaceDN w:val="0"/>
        <w:adjustRightInd w:val="0"/>
        <w:spacing w:after="0"/>
        <w:contextualSpacing/>
        <w:jc w:val="both"/>
        <w:rPr>
          <w:rFonts w:ascii="Arial Narrow" w:eastAsia="Calibri" w:hAnsi="Arial Narrow"/>
          <w:sz w:val="24"/>
          <w:szCs w:val="24"/>
        </w:rPr>
      </w:pPr>
      <w:r w:rsidRPr="000B26EE">
        <w:rPr>
          <w:rFonts w:ascii="Arial Narrow" w:eastAsia="Calibri" w:hAnsi="Arial Narrow"/>
          <w:sz w:val="24"/>
          <w:szCs w:val="24"/>
        </w:rPr>
        <w:t>Учествују у изради и ажурирању Стратегије управљања ризицима у складу са степеном спровођења и развоја процеса управљања ризицима</w:t>
      </w:r>
      <w:r w:rsidR="00851E15">
        <w:rPr>
          <w:rFonts w:ascii="Arial Narrow" w:eastAsia="Calibri" w:hAnsi="Arial Narrow"/>
          <w:sz w:val="24"/>
          <w:szCs w:val="24"/>
        </w:rPr>
        <w:t>.</w:t>
      </w:r>
    </w:p>
    <w:p w:rsidR="000B26EE" w:rsidRPr="00851E15" w:rsidRDefault="000B26EE" w:rsidP="005E4A4E">
      <w:pPr>
        <w:autoSpaceDE w:val="0"/>
        <w:autoSpaceDN w:val="0"/>
        <w:adjustRightInd w:val="0"/>
        <w:spacing w:after="0"/>
        <w:ind w:left="360"/>
        <w:contextualSpacing/>
        <w:jc w:val="both"/>
        <w:rPr>
          <w:rFonts w:ascii="Arial Narrow" w:eastAsia="Calibri" w:hAnsi="Arial Narrow"/>
          <w:sz w:val="24"/>
          <w:szCs w:val="24"/>
          <w:lang w:val="sr-Latn-BA"/>
        </w:rPr>
      </w:pPr>
    </w:p>
    <w:p w:rsidR="000B26EE" w:rsidRPr="00851E15" w:rsidRDefault="000B26EE" w:rsidP="00851E15">
      <w:pPr>
        <w:tabs>
          <w:tab w:val="left" w:pos="456"/>
        </w:tabs>
        <w:autoSpaceDE w:val="0"/>
        <w:autoSpaceDN w:val="0"/>
        <w:adjustRightInd w:val="0"/>
        <w:spacing w:after="120" w:line="240" w:lineRule="auto"/>
        <w:jc w:val="both"/>
        <w:rPr>
          <w:rFonts w:ascii="Arial Narrow" w:eastAsia="Calibri" w:hAnsi="Arial Narrow"/>
          <w:b/>
          <w:sz w:val="26"/>
          <w:szCs w:val="26"/>
          <w:lang w:val="sr-Latn-BA"/>
        </w:rPr>
      </w:pPr>
      <w:r w:rsidRPr="000B26EE">
        <w:rPr>
          <w:rFonts w:ascii="Arial Narrow" w:eastAsia="Calibri" w:hAnsi="Arial Narrow"/>
          <w:b/>
          <w:sz w:val="26"/>
          <w:szCs w:val="26"/>
          <w:lang w:val="sr-Cyrl-RS"/>
        </w:rPr>
        <w:t xml:space="preserve">Запослени </w:t>
      </w:r>
    </w:p>
    <w:p w:rsidR="000B26EE" w:rsidRPr="000B26EE" w:rsidRDefault="000B26EE" w:rsidP="005E4A4E">
      <w:pPr>
        <w:numPr>
          <w:ilvl w:val="0"/>
          <w:numId w:val="30"/>
        </w:numPr>
        <w:tabs>
          <w:tab w:val="left" w:pos="456"/>
        </w:tabs>
        <w:autoSpaceDE w:val="0"/>
        <w:autoSpaceDN w:val="0"/>
        <w:adjustRightInd w:val="0"/>
        <w:spacing w:after="0"/>
        <w:contextualSpacing/>
        <w:jc w:val="both"/>
        <w:rPr>
          <w:rFonts w:ascii="Arial Narrow" w:eastAsia="Calibri" w:hAnsi="Arial Narrow"/>
          <w:sz w:val="24"/>
          <w:szCs w:val="24"/>
        </w:rPr>
      </w:pPr>
      <w:r w:rsidRPr="000B26EE">
        <w:rPr>
          <w:rFonts w:ascii="Arial Narrow" w:eastAsia="Calibri" w:hAnsi="Arial Narrow"/>
          <w:sz w:val="24"/>
          <w:szCs w:val="24"/>
        </w:rPr>
        <w:t xml:space="preserve">    Дужни су да се користите см</w:t>
      </w:r>
      <w:r w:rsidRPr="000B26EE">
        <w:rPr>
          <w:rFonts w:ascii="Arial Narrow" w:eastAsia="Calibri" w:hAnsi="Arial Narrow"/>
          <w:sz w:val="24"/>
          <w:szCs w:val="24"/>
          <w:lang w:val="sr-Cyrl-RS"/>
        </w:rPr>
        <w:t>ј</w:t>
      </w:r>
      <w:r w:rsidRPr="000B26EE">
        <w:rPr>
          <w:rFonts w:ascii="Arial Narrow" w:eastAsia="Calibri" w:hAnsi="Arial Narrow"/>
          <w:sz w:val="24"/>
          <w:szCs w:val="24"/>
        </w:rPr>
        <w:t>ерницама за управљање ризицима на што ефикаснији начин</w:t>
      </w:r>
      <w:r w:rsidR="00335AF6">
        <w:rPr>
          <w:rFonts w:ascii="Arial Narrow" w:eastAsia="Calibri" w:hAnsi="Arial Narrow"/>
          <w:sz w:val="24"/>
          <w:szCs w:val="24"/>
        </w:rPr>
        <w:t>,</w:t>
      </w:r>
    </w:p>
    <w:p w:rsidR="000B26EE" w:rsidRPr="000B26EE" w:rsidRDefault="000B26EE" w:rsidP="005E4A4E">
      <w:pPr>
        <w:numPr>
          <w:ilvl w:val="0"/>
          <w:numId w:val="30"/>
        </w:numPr>
        <w:tabs>
          <w:tab w:val="left" w:pos="456"/>
        </w:tabs>
        <w:autoSpaceDE w:val="0"/>
        <w:autoSpaceDN w:val="0"/>
        <w:adjustRightInd w:val="0"/>
        <w:spacing w:after="0"/>
        <w:contextualSpacing/>
        <w:jc w:val="both"/>
        <w:rPr>
          <w:rFonts w:ascii="Arial Narrow" w:eastAsia="Calibri" w:hAnsi="Arial Narrow"/>
          <w:sz w:val="24"/>
          <w:szCs w:val="24"/>
        </w:rPr>
      </w:pPr>
      <w:r w:rsidRPr="000B26EE">
        <w:rPr>
          <w:rFonts w:ascii="Arial Narrow" w:eastAsia="Calibri" w:hAnsi="Arial Narrow"/>
          <w:sz w:val="24"/>
          <w:szCs w:val="24"/>
        </w:rPr>
        <w:t xml:space="preserve">    Неодговарајуће постојеће м</w:t>
      </w:r>
      <w:r w:rsidRPr="000B26EE">
        <w:rPr>
          <w:rFonts w:ascii="Arial Narrow" w:eastAsia="Calibri" w:hAnsi="Arial Narrow"/>
          <w:sz w:val="24"/>
          <w:szCs w:val="24"/>
          <w:lang w:val="sr-Cyrl-RS"/>
        </w:rPr>
        <w:t>ј</w:t>
      </w:r>
      <w:r w:rsidRPr="000B26EE">
        <w:rPr>
          <w:rFonts w:ascii="Arial Narrow" w:eastAsia="Calibri" w:hAnsi="Arial Narrow"/>
          <w:sz w:val="24"/>
          <w:szCs w:val="24"/>
        </w:rPr>
        <w:t>ере контроле потребно је пријавити надређеном</w:t>
      </w:r>
      <w:r w:rsidR="00335AF6">
        <w:rPr>
          <w:rFonts w:ascii="Arial Narrow" w:eastAsia="Calibri" w:hAnsi="Arial Narrow"/>
          <w:sz w:val="24"/>
          <w:szCs w:val="24"/>
        </w:rPr>
        <w:t>,</w:t>
      </w:r>
    </w:p>
    <w:p w:rsidR="000B26EE" w:rsidRPr="000B26EE" w:rsidRDefault="000B26EE" w:rsidP="005E4A4E">
      <w:pPr>
        <w:numPr>
          <w:ilvl w:val="0"/>
          <w:numId w:val="30"/>
        </w:numPr>
        <w:tabs>
          <w:tab w:val="left" w:pos="456"/>
        </w:tabs>
        <w:autoSpaceDE w:val="0"/>
        <w:autoSpaceDN w:val="0"/>
        <w:adjustRightInd w:val="0"/>
        <w:spacing w:after="0"/>
        <w:contextualSpacing/>
        <w:jc w:val="both"/>
        <w:rPr>
          <w:rFonts w:ascii="Arial Narrow" w:eastAsia="Calibri" w:hAnsi="Arial Narrow"/>
          <w:sz w:val="24"/>
          <w:szCs w:val="24"/>
        </w:rPr>
      </w:pPr>
      <w:r w:rsidRPr="000B26EE">
        <w:rPr>
          <w:rFonts w:ascii="Arial Narrow" w:eastAsia="Calibri" w:hAnsi="Arial Narrow"/>
          <w:sz w:val="24"/>
          <w:szCs w:val="24"/>
        </w:rPr>
        <w:t xml:space="preserve">    Уколико уоче одређене нове ризике који би могли да резултирају да се кључни циљеви не испуне, обавезни су да укажу на њих и такође да пријаве надређеном</w:t>
      </w:r>
      <w:r w:rsidR="00335AF6">
        <w:rPr>
          <w:rFonts w:ascii="Arial Narrow" w:eastAsia="Calibri" w:hAnsi="Arial Narrow"/>
          <w:sz w:val="24"/>
          <w:szCs w:val="24"/>
        </w:rPr>
        <w:t>,</w:t>
      </w:r>
    </w:p>
    <w:p w:rsidR="000B26EE" w:rsidRPr="000B26EE" w:rsidRDefault="000B26EE" w:rsidP="005E4A4E">
      <w:pPr>
        <w:numPr>
          <w:ilvl w:val="0"/>
          <w:numId w:val="30"/>
        </w:numPr>
        <w:tabs>
          <w:tab w:val="left" w:pos="456"/>
        </w:tabs>
        <w:autoSpaceDE w:val="0"/>
        <w:autoSpaceDN w:val="0"/>
        <w:adjustRightInd w:val="0"/>
        <w:spacing w:after="0"/>
        <w:contextualSpacing/>
        <w:jc w:val="both"/>
        <w:rPr>
          <w:rFonts w:ascii="Arial Narrow" w:eastAsia="Calibri" w:hAnsi="Arial Narrow"/>
          <w:sz w:val="24"/>
          <w:szCs w:val="24"/>
        </w:rPr>
      </w:pPr>
      <w:r w:rsidRPr="000B26EE">
        <w:rPr>
          <w:rFonts w:ascii="Arial Narrow" w:eastAsia="Calibri" w:hAnsi="Arial Narrow"/>
          <w:sz w:val="24"/>
          <w:szCs w:val="24"/>
        </w:rPr>
        <w:t xml:space="preserve"> </w:t>
      </w:r>
      <w:r w:rsidR="00335AF6">
        <w:rPr>
          <w:rFonts w:ascii="Arial Narrow" w:eastAsia="Calibri" w:hAnsi="Arial Narrow"/>
          <w:sz w:val="24"/>
          <w:szCs w:val="24"/>
        </w:rPr>
        <w:t xml:space="preserve">   </w:t>
      </w:r>
      <w:r w:rsidRPr="000B26EE">
        <w:rPr>
          <w:rFonts w:ascii="Arial Narrow" w:eastAsia="Calibri" w:hAnsi="Arial Narrow"/>
          <w:sz w:val="24"/>
          <w:szCs w:val="24"/>
        </w:rPr>
        <w:t>Одговорни су за прим</w:t>
      </w:r>
      <w:r w:rsidR="00335AF6">
        <w:rPr>
          <w:rFonts w:ascii="Arial Narrow" w:eastAsia="Calibri" w:hAnsi="Arial Narrow"/>
          <w:sz w:val="24"/>
          <w:szCs w:val="24"/>
        </w:rPr>
        <w:t>ј</w:t>
      </w:r>
      <w:r w:rsidRPr="000B26EE">
        <w:rPr>
          <w:rFonts w:ascii="Arial Narrow" w:eastAsia="Calibri" w:hAnsi="Arial Narrow"/>
          <w:sz w:val="24"/>
          <w:szCs w:val="24"/>
        </w:rPr>
        <w:t>ену контролних механизама којима би могла да се смањи в</w:t>
      </w:r>
      <w:r w:rsidRPr="000B26EE">
        <w:rPr>
          <w:rFonts w:ascii="Arial Narrow" w:eastAsia="Calibri" w:hAnsi="Arial Narrow"/>
          <w:sz w:val="24"/>
          <w:szCs w:val="24"/>
          <w:lang w:val="sr-Cyrl-RS"/>
        </w:rPr>
        <w:t>ј</w:t>
      </w:r>
      <w:r w:rsidRPr="000B26EE">
        <w:rPr>
          <w:rFonts w:ascii="Arial Narrow" w:eastAsia="Calibri" w:hAnsi="Arial Narrow"/>
          <w:sz w:val="24"/>
          <w:szCs w:val="24"/>
        </w:rPr>
        <w:t>ероватноћа настанка или ефекта ризика</w:t>
      </w:r>
      <w:r w:rsidR="00335AF6">
        <w:rPr>
          <w:rFonts w:ascii="Arial Narrow" w:eastAsia="Calibri" w:hAnsi="Arial Narrow"/>
          <w:sz w:val="24"/>
          <w:szCs w:val="24"/>
        </w:rPr>
        <w:t>,</w:t>
      </w:r>
    </w:p>
    <w:p w:rsidR="000B26EE" w:rsidRDefault="000B26EE" w:rsidP="005E4A4E">
      <w:pPr>
        <w:numPr>
          <w:ilvl w:val="0"/>
          <w:numId w:val="30"/>
        </w:numPr>
        <w:autoSpaceDE w:val="0"/>
        <w:autoSpaceDN w:val="0"/>
        <w:adjustRightInd w:val="0"/>
        <w:spacing w:after="0"/>
        <w:contextualSpacing/>
        <w:jc w:val="both"/>
        <w:rPr>
          <w:rFonts w:ascii="Arial Narrow" w:eastAsia="Calibri" w:hAnsi="Arial Narrow"/>
          <w:sz w:val="24"/>
          <w:szCs w:val="24"/>
        </w:rPr>
      </w:pPr>
      <w:r w:rsidRPr="000B26EE">
        <w:rPr>
          <w:rFonts w:ascii="Arial Narrow" w:eastAsia="Calibri" w:hAnsi="Arial Narrow"/>
          <w:sz w:val="24"/>
          <w:szCs w:val="24"/>
        </w:rPr>
        <w:t>Утврђују и развијају нове контролне механизме и планове за даље побољшање контрола</w:t>
      </w:r>
      <w:r w:rsidR="00335AF6">
        <w:rPr>
          <w:rFonts w:ascii="Arial Narrow" w:eastAsia="Calibri" w:hAnsi="Arial Narrow"/>
          <w:sz w:val="24"/>
          <w:szCs w:val="24"/>
        </w:rPr>
        <w:t>,</w:t>
      </w:r>
    </w:p>
    <w:p w:rsidR="00851E15" w:rsidRPr="00890334" w:rsidRDefault="000B26EE" w:rsidP="005E4A4E">
      <w:pPr>
        <w:numPr>
          <w:ilvl w:val="0"/>
          <w:numId w:val="30"/>
        </w:numPr>
        <w:autoSpaceDE w:val="0"/>
        <w:autoSpaceDN w:val="0"/>
        <w:adjustRightInd w:val="0"/>
        <w:spacing w:after="360"/>
        <w:ind w:left="714" w:hanging="357"/>
        <w:jc w:val="both"/>
        <w:rPr>
          <w:rFonts w:ascii="Arial Narrow" w:eastAsia="Calibri" w:hAnsi="Arial Narrow"/>
          <w:sz w:val="24"/>
          <w:szCs w:val="24"/>
        </w:rPr>
      </w:pPr>
      <w:r w:rsidRPr="00335AF6">
        <w:rPr>
          <w:rFonts w:ascii="Arial Narrow" w:eastAsia="Calibri" w:hAnsi="Arial Narrow"/>
          <w:sz w:val="24"/>
          <w:szCs w:val="24"/>
        </w:rPr>
        <w:t>Морају бити св</w:t>
      </w:r>
      <w:r w:rsidRPr="00335AF6">
        <w:rPr>
          <w:rFonts w:ascii="Arial Narrow" w:eastAsia="Calibri" w:hAnsi="Arial Narrow"/>
          <w:sz w:val="24"/>
          <w:szCs w:val="24"/>
          <w:lang w:val="sr-Cyrl-RS"/>
        </w:rPr>
        <w:t>ј</w:t>
      </w:r>
      <w:r w:rsidRPr="00335AF6">
        <w:rPr>
          <w:rFonts w:ascii="Arial Narrow" w:eastAsia="Calibri" w:hAnsi="Arial Narrow"/>
          <w:sz w:val="24"/>
          <w:szCs w:val="24"/>
        </w:rPr>
        <w:t>есни политике која се спроводи у вези са управљањем ризицима</w:t>
      </w:r>
      <w:r w:rsidR="00335AF6">
        <w:rPr>
          <w:rFonts w:ascii="Arial Narrow" w:eastAsia="Calibri" w:hAnsi="Arial Narrow"/>
          <w:sz w:val="24"/>
          <w:szCs w:val="24"/>
        </w:rPr>
        <w:t>.</w:t>
      </w:r>
      <w:r w:rsidRPr="00335AF6">
        <w:rPr>
          <w:rFonts w:ascii="Arial Narrow" w:eastAsia="Calibri" w:hAnsi="Arial Narrow"/>
          <w:sz w:val="24"/>
          <w:szCs w:val="24"/>
        </w:rPr>
        <w:t xml:space="preserve"> </w:t>
      </w:r>
    </w:p>
    <w:p w:rsidR="000B26EE" w:rsidRPr="005E4A4E" w:rsidRDefault="005E2578" w:rsidP="005E4A4E">
      <w:pPr>
        <w:pStyle w:val="Default"/>
        <w:spacing w:after="200"/>
        <w:jc w:val="center"/>
        <w:rPr>
          <w:rFonts w:ascii="Arial Narrow" w:hAnsi="Arial Narrow"/>
          <w:sz w:val="32"/>
          <w:szCs w:val="32"/>
        </w:rPr>
      </w:pPr>
      <w:r w:rsidRPr="005E4A4E">
        <w:rPr>
          <w:rFonts w:ascii="Arial Narrow" w:hAnsi="Arial Narrow"/>
          <w:b/>
          <w:bCs/>
          <w:sz w:val="32"/>
          <w:szCs w:val="32"/>
        </w:rPr>
        <w:t>6. КОМУНИКАЦИЈА И ОБУКА</w:t>
      </w:r>
    </w:p>
    <w:p w:rsidR="000B26EE" w:rsidRPr="005E4A4E" w:rsidRDefault="000B26EE" w:rsidP="005E4A4E">
      <w:pPr>
        <w:autoSpaceDE w:val="0"/>
        <w:autoSpaceDN w:val="0"/>
        <w:adjustRightInd w:val="0"/>
        <w:spacing w:after="120"/>
        <w:jc w:val="both"/>
        <w:rPr>
          <w:rFonts w:ascii="Arial Narrow" w:eastAsia="Calibri" w:hAnsi="Arial Narrow"/>
          <w:sz w:val="24"/>
          <w:szCs w:val="24"/>
        </w:rPr>
      </w:pPr>
      <w:r w:rsidRPr="005E4A4E">
        <w:rPr>
          <w:rFonts w:ascii="Arial Narrow" w:eastAsia="Calibri" w:hAnsi="Arial Narrow"/>
          <w:sz w:val="24"/>
          <w:szCs w:val="24"/>
        </w:rPr>
        <w:t xml:space="preserve">Комуникација унутар </w:t>
      </w:r>
      <w:r w:rsidR="00D73C38">
        <w:rPr>
          <w:rFonts w:ascii="Arial Narrow" w:eastAsia="Calibri" w:hAnsi="Arial Narrow"/>
          <w:sz w:val="24"/>
          <w:szCs w:val="24"/>
        </w:rPr>
        <w:t>Општине/Града</w:t>
      </w:r>
      <w:r w:rsidRPr="005E4A4E">
        <w:rPr>
          <w:rFonts w:ascii="Arial Narrow" w:eastAsia="Calibri" w:hAnsi="Arial Narrow"/>
          <w:sz w:val="24"/>
          <w:szCs w:val="24"/>
          <w:lang w:val="sr-Cyrl-RS"/>
        </w:rPr>
        <w:t xml:space="preserve"> </w:t>
      </w:r>
      <w:r w:rsidRPr="005E4A4E">
        <w:rPr>
          <w:rFonts w:ascii="Arial Narrow" w:eastAsia="Calibri" w:hAnsi="Arial Narrow"/>
          <w:sz w:val="24"/>
          <w:szCs w:val="24"/>
        </w:rPr>
        <w:t>о питањима ризика је важна будући да је:</w:t>
      </w:r>
    </w:p>
    <w:p w:rsidR="000B26EE" w:rsidRPr="005E4A4E" w:rsidRDefault="000B26EE" w:rsidP="005E4A4E">
      <w:pPr>
        <w:numPr>
          <w:ilvl w:val="0"/>
          <w:numId w:val="30"/>
        </w:numPr>
        <w:autoSpaceDE w:val="0"/>
        <w:autoSpaceDN w:val="0"/>
        <w:adjustRightInd w:val="0"/>
        <w:spacing w:after="0"/>
        <w:contextualSpacing/>
        <w:jc w:val="both"/>
        <w:rPr>
          <w:rFonts w:ascii="Arial Narrow" w:eastAsia="Calibri" w:hAnsi="Arial Narrow"/>
          <w:sz w:val="24"/>
          <w:szCs w:val="24"/>
        </w:rPr>
      </w:pPr>
      <w:r w:rsidRPr="005E4A4E">
        <w:rPr>
          <w:rFonts w:ascii="Arial Narrow" w:eastAsia="Calibri" w:hAnsi="Arial Narrow"/>
          <w:sz w:val="24"/>
          <w:szCs w:val="24"/>
        </w:rPr>
        <w:lastRenderedPageBreak/>
        <w:t>потребно осигурати да свако разум</w:t>
      </w:r>
      <w:r w:rsidRPr="005E4A4E">
        <w:rPr>
          <w:rFonts w:ascii="Arial Narrow" w:eastAsia="Calibri" w:hAnsi="Arial Narrow"/>
          <w:sz w:val="24"/>
          <w:szCs w:val="24"/>
          <w:lang w:val="sr-Cyrl-RS"/>
        </w:rPr>
        <w:t>иј</w:t>
      </w:r>
      <w:r w:rsidRPr="005E4A4E">
        <w:rPr>
          <w:rFonts w:ascii="Arial Narrow" w:eastAsia="Calibri" w:hAnsi="Arial Narrow"/>
          <w:sz w:val="24"/>
          <w:szCs w:val="24"/>
        </w:rPr>
        <w:t>е, на начин који одговара њиховој улози, шта је Стратегија, шта су приоритетни ризици и како се њихове одговорности уклапају у оквире рада</w:t>
      </w:r>
      <w:r w:rsidR="005E2578" w:rsidRPr="005E4A4E">
        <w:rPr>
          <w:rFonts w:ascii="Arial Narrow" w:eastAsia="Calibri" w:hAnsi="Arial Narrow"/>
          <w:sz w:val="24"/>
          <w:szCs w:val="24"/>
        </w:rPr>
        <w:t>,</w:t>
      </w:r>
    </w:p>
    <w:p w:rsidR="000B26EE" w:rsidRPr="005E4A4E" w:rsidRDefault="000B26EE" w:rsidP="005E4A4E">
      <w:pPr>
        <w:numPr>
          <w:ilvl w:val="0"/>
          <w:numId w:val="30"/>
        </w:numPr>
        <w:autoSpaceDE w:val="0"/>
        <w:autoSpaceDN w:val="0"/>
        <w:adjustRightInd w:val="0"/>
        <w:spacing w:after="0"/>
        <w:contextualSpacing/>
        <w:jc w:val="both"/>
        <w:rPr>
          <w:rFonts w:ascii="Arial Narrow" w:eastAsia="Calibri" w:hAnsi="Arial Narrow"/>
          <w:sz w:val="24"/>
          <w:szCs w:val="24"/>
        </w:rPr>
      </w:pPr>
      <w:r w:rsidRPr="005E4A4E">
        <w:rPr>
          <w:rFonts w:ascii="Arial Narrow" w:eastAsia="Calibri" w:hAnsi="Arial Narrow"/>
          <w:sz w:val="24"/>
          <w:szCs w:val="24"/>
        </w:rPr>
        <w:t>потребно осигурати да се научене лекције и искуство могу прен</w:t>
      </w:r>
      <w:r w:rsidRPr="005E4A4E">
        <w:rPr>
          <w:rFonts w:ascii="Arial Narrow" w:eastAsia="Calibri" w:hAnsi="Arial Narrow"/>
          <w:sz w:val="24"/>
          <w:szCs w:val="24"/>
          <w:lang w:val="sr-Cyrl-RS"/>
        </w:rPr>
        <w:t>иј</w:t>
      </w:r>
      <w:r w:rsidRPr="005E4A4E">
        <w:rPr>
          <w:rFonts w:ascii="Arial Narrow" w:eastAsia="Calibri" w:hAnsi="Arial Narrow"/>
          <w:sz w:val="24"/>
          <w:szCs w:val="24"/>
        </w:rPr>
        <w:t>ети и саопштити запосленима који могу имати користи од њих</w:t>
      </w:r>
      <w:r w:rsidR="005E2578" w:rsidRPr="005E4A4E">
        <w:rPr>
          <w:rFonts w:ascii="Arial Narrow" w:eastAsia="Calibri" w:hAnsi="Arial Narrow"/>
          <w:sz w:val="24"/>
          <w:szCs w:val="24"/>
        </w:rPr>
        <w:t>,</w:t>
      </w:r>
      <w:r w:rsidRPr="005E4A4E">
        <w:rPr>
          <w:rFonts w:ascii="Arial Narrow" w:eastAsia="Calibri" w:hAnsi="Arial Narrow"/>
          <w:sz w:val="24"/>
          <w:szCs w:val="24"/>
        </w:rPr>
        <w:t xml:space="preserve"> </w:t>
      </w:r>
    </w:p>
    <w:p w:rsidR="000B26EE" w:rsidRPr="005E4A4E" w:rsidRDefault="000B26EE" w:rsidP="005E4A4E">
      <w:pPr>
        <w:numPr>
          <w:ilvl w:val="0"/>
          <w:numId w:val="30"/>
        </w:numPr>
        <w:autoSpaceDE w:val="0"/>
        <w:autoSpaceDN w:val="0"/>
        <w:adjustRightInd w:val="0"/>
        <w:spacing w:after="0"/>
        <w:contextualSpacing/>
        <w:jc w:val="both"/>
        <w:rPr>
          <w:rFonts w:ascii="Arial Narrow" w:eastAsia="Calibri" w:hAnsi="Arial Narrow"/>
          <w:sz w:val="24"/>
          <w:szCs w:val="24"/>
        </w:rPr>
      </w:pPr>
      <w:r w:rsidRPr="005E4A4E">
        <w:rPr>
          <w:rFonts w:ascii="Arial Narrow" w:eastAsia="Calibri" w:hAnsi="Arial Narrow"/>
          <w:sz w:val="24"/>
          <w:szCs w:val="24"/>
        </w:rPr>
        <w:t>потребно осигурати да сваки ниво управљања активно тражи и прима одговарајуће информације о управљању ризицима у оквиру свог распона контроле које ће им омогућити да планирају радње у односу на ризике чији ниво није прихватљив, као и ув</w:t>
      </w:r>
      <w:r w:rsidRPr="005E4A4E">
        <w:rPr>
          <w:rFonts w:ascii="Arial Narrow" w:eastAsia="Calibri" w:hAnsi="Arial Narrow"/>
          <w:sz w:val="24"/>
          <w:szCs w:val="24"/>
          <w:lang w:val="sr-Cyrl-RS"/>
        </w:rPr>
        <w:t>ј</w:t>
      </w:r>
      <w:r w:rsidRPr="005E4A4E">
        <w:rPr>
          <w:rFonts w:ascii="Arial Narrow" w:eastAsia="Calibri" w:hAnsi="Arial Narrow"/>
          <w:sz w:val="24"/>
          <w:szCs w:val="24"/>
        </w:rPr>
        <w:t>ерење да су ризици који се сматрају прихватљивим под контролом.</w:t>
      </w:r>
    </w:p>
    <w:p w:rsidR="000B26EE" w:rsidRPr="005E4A4E" w:rsidRDefault="000B26EE" w:rsidP="005E4A4E">
      <w:pPr>
        <w:autoSpaceDE w:val="0"/>
        <w:autoSpaceDN w:val="0"/>
        <w:adjustRightInd w:val="0"/>
        <w:spacing w:after="0"/>
        <w:jc w:val="both"/>
        <w:rPr>
          <w:rFonts w:ascii="Arial Narrow" w:eastAsia="Calibri" w:hAnsi="Arial Narrow"/>
          <w:sz w:val="24"/>
          <w:szCs w:val="24"/>
          <w:lang w:val="sr-Cyrl-RS"/>
        </w:rPr>
      </w:pPr>
    </w:p>
    <w:p w:rsidR="000B26EE" w:rsidRPr="005E4A4E" w:rsidRDefault="000B26EE" w:rsidP="005E4A4E">
      <w:pPr>
        <w:autoSpaceDE w:val="0"/>
        <w:autoSpaceDN w:val="0"/>
        <w:adjustRightInd w:val="0"/>
        <w:spacing w:after="120"/>
        <w:jc w:val="both"/>
        <w:rPr>
          <w:rFonts w:ascii="Arial Narrow" w:eastAsia="Calibri" w:hAnsi="Arial Narrow"/>
          <w:sz w:val="24"/>
          <w:szCs w:val="24"/>
        </w:rPr>
      </w:pPr>
      <w:r w:rsidRPr="005E4A4E">
        <w:rPr>
          <w:rFonts w:ascii="Arial Narrow" w:eastAsia="Calibri" w:hAnsi="Arial Narrow"/>
          <w:sz w:val="24"/>
          <w:szCs w:val="24"/>
        </w:rPr>
        <w:t>На подручју о</w:t>
      </w:r>
      <w:r w:rsidR="005E2578" w:rsidRPr="005E4A4E">
        <w:rPr>
          <w:rFonts w:ascii="Arial Narrow" w:eastAsia="Calibri" w:hAnsi="Arial Narrow"/>
          <w:sz w:val="24"/>
          <w:szCs w:val="24"/>
        </w:rPr>
        <w:t>бразовања осигураће се сљедеће:</w:t>
      </w:r>
    </w:p>
    <w:p w:rsidR="000B26EE" w:rsidRPr="005E4A4E" w:rsidRDefault="000B26EE" w:rsidP="005E4A4E">
      <w:pPr>
        <w:numPr>
          <w:ilvl w:val="0"/>
          <w:numId w:val="30"/>
        </w:numPr>
        <w:autoSpaceDE w:val="0"/>
        <w:autoSpaceDN w:val="0"/>
        <w:adjustRightInd w:val="0"/>
        <w:spacing w:after="40"/>
        <w:ind w:left="714" w:hanging="357"/>
        <w:jc w:val="both"/>
        <w:rPr>
          <w:rFonts w:ascii="Arial Narrow" w:eastAsia="Calibri" w:hAnsi="Arial Narrow"/>
          <w:sz w:val="24"/>
          <w:szCs w:val="24"/>
        </w:rPr>
      </w:pPr>
      <w:r w:rsidRPr="005E4A4E">
        <w:rPr>
          <w:rFonts w:ascii="Arial Narrow" w:eastAsia="Calibri" w:hAnsi="Arial Narrow"/>
          <w:sz w:val="24"/>
          <w:szCs w:val="24"/>
        </w:rPr>
        <w:t>упознавање са Стратегијом управљања ризицима свих запослених, затим реаговање у см</w:t>
      </w:r>
      <w:r w:rsidRPr="005E4A4E">
        <w:rPr>
          <w:rFonts w:ascii="Arial Narrow" w:eastAsia="Calibri" w:hAnsi="Arial Narrow"/>
          <w:sz w:val="24"/>
          <w:szCs w:val="24"/>
          <w:lang w:val="sr-Cyrl-RS"/>
        </w:rPr>
        <w:t>иј</w:t>
      </w:r>
      <w:r w:rsidRPr="005E4A4E">
        <w:rPr>
          <w:rFonts w:ascii="Arial Narrow" w:eastAsia="Calibri" w:hAnsi="Arial Narrow"/>
          <w:sz w:val="24"/>
          <w:szCs w:val="24"/>
        </w:rPr>
        <w:t>еру сталног јачања св</w:t>
      </w:r>
      <w:r w:rsidRPr="005E4A4E">
        <w:rPr>
          <w:rFonts w:ascii="Arial Narrow" w:eastAsia="Calibri" w:hAnsi="Arial Narrow"/>
          <w:sz w:val="24"/>
          <w:szCs w:val="24"/>
          <w:lang w:val="sr-Cyrl-RS"/>
        </w:rPr>
        <w:t>иј</w:t>
      </w:r>
      <w:r w:rsidRPr="005E4A4E">
        <w:rPr>
          <w:rFonts w:ascii="Arial Narrow" w:eastAsia="Calibri" w:hAnsi="Arial Narrow"/>
          <w:sz w:val="24"/>
          <w:szCs w:val="24"/>
        </w:rPr>
        <w:t>ести и образовања запослених о важности управљања и отклањања ризицима</w:t>
      </w:r>
      <w:r w:rsidR="005E2578" w:rsidRPr="005E4A4E">
        <w:rPr>
          <w:rFonts w:ascii="Arial Narrow" w:eastAsia="Calibri" w:hAnsi="Arial Narrow"/>
          <w:sz w:val="24"/>
          <w:szCs w:val="24"/>
        </w:rPr>
        <w:t>,</w:t>
      </w:r>
    </w:p>
    <w:p w:rsidR="000B26EE" w:rsidRPr="005E4A4E" w:rsidRDefault="000B26EE" w:rsidP="005E4A4E">
      <w:pPr>
        <w:numPr>
          <w:ilvl w:val="0"/>
          <w:numId w:val="30"/>
        </w:numPr>
        <w:autoSpaceDE w:val="0"/>
        <w:autoSpaceDN w:val="0"/>
        <w:adjustRightInd w:val="0"/>
        <w:spacing w:after="40"/>
        <w:ind w:left="714" w:hanging="357"/>
        <w:jc w:val="both"/>
        <w:rPr>
          <w:rFonts w:ascii="Arial Narrow" w:eastAsia="Calibri" w:hAnsi="Arial Narrow"/>
          <w:sz w:val="24"/>
          <w:szCs w:val="24"/>
        </w:rPr>
      </w:pPr>
      <w:r w:rsidRPr="005E4A4E">
        <w:rPr>
          <w:rFonts w:ascii="Arial Narrow" w:eastAsia="Calibri" w:hAnsi="Arial Narrow"/>
          <w:sz w:val="24"/>
          <w:szCs w:val="24"/>
        </w:rPr>
        <w:t>радионице у вези са утврђивањем ризика прилик</w:t>
      </w:r>
      <w:r w:rsidR="005E2578" w:rsidRPr="005E4A4E">
        <w:rPr>
          <w:rFonts w:ascii="Arial Narrow" w:eastAsia="Calibri" w:hAnsi="Arial Narrow"/>
          <w:sz w:val="24"/>
          <w:szCs w:val="24"/>
        </w:rPr>
        <w:t>ом израде стратешких докумената,</w:t>
      </w:r>
    </w:p>
    <w:p w:rsidR="000B26EE" w:rsidRPr="005E4A4E" w:rsidRDefault="000B26EE" w:rsidP="005E4A4E">
      <w:pPr>
        <w:numPr>
          <w:ilvl w:val="0"/>
          <w:numId w:val="30"/>
        </w:numPr>
        <w:autoSpaceDE w:val="0"/>
        <w:autoSpaceDN w:val="0"/>
        <w:adjustRightInd w:val="0"/>
        <w:spacing w:after="360"/>
        <w:ind w:left="714" w:hanging="357"/>
        <w:jc w:val="both"/>
        <w:rPr>
          <w:rFonts w:ascii="Arial Narrow" w:eastAsia="Calibri" w:hAnsi="Arial Narrow"/>
          <w:sz w:val="24"/>
          <w:szCs w:val="24"/>
        </w:rPr>
      </w:pPr>
      <w:r w:rsidRPr="005E4A4E">
        <w:rPr>
          <w:rFonts w:ascii="Arial Narrow" w:eastAsia="Calibri" w:hAnsi="Arial Narrow"/>
          <w:sz w:val="24"/>
          <w:szCs w:val="24"/>
        </w:rPr>
        <w:t>учествовање одговорне особе за управљање ризицима на обуци коју организује Централна јединица за хармонизацију при Министарству финансија.</w:t>
      </w:r>
    </w:p>
    <w:p w:rsidR="000B26EE" w:rsidRPr="005E4A4E" w:rsidRDefault="00EC4BF7" w:rsidP="00890334">
      <w:pPr>
        <w:pStyle w:val="Default"/>
        <w:spacing w:after="240"/>
        <w:jc w:val="center"/>
        <w:rPr>
          <w:rFonts w:ascii="Arial Narrow" w:hAnsi="Arial Narrow"/>
          <w:sz w:val="32"/>
          <w:szCs w:val="32"/>
        </w:rPr>
      </w:pPr>
      <w:r w:rsidRPr="005E4A4E">
        <w:rPr>
          <w:rFonts w:ascii="Arial Narrow" w:hAnsi="Arial Narrow"/>
          <w:b/>
          <w:bCs/>
          <w:sz w:val="32"/>
          <w:szCs w:val="32"/>
        </w:rPr>
        <w:t xml:space="preserve">7. </w:t>
      </w:r>
      <w:r w:rsidR="00890334" w:rsidRPr="005E4A4E">
        <w:rPr>
          <w:rFonts w:ascii="Arial Narrow" w:hAnsi="Arial Narrow"/>
          <w:b/>
          <w:bCs/>
          <w:sz w:val="32"/>
          <w:szCs w:val="32"/>
        </w:rPr>
        <w:t>КЉУЧНИ ПОКАЗАТЕЉИ УСПЈЕХА</w:t>
      </w:r>
    </w:p>
    <w:p w:rsidR="000B26EE" w:rsidRPr="000B26EE" w:rsidRDefault="000B26EE" w:rsidP="005E4A4E">
      <w:pPr>
        <w:spacing w:after="120"/>
        <w:jc w:val="both"/>
        <w:rPr>
          <w:rFonts w:ascii="Arial Narrow" w:eastAsia="Calibri" w:hAnsi="Arial Narrow"/>
          <w:sz w:val="24"/>
          <w:szCs w:val="24"/>
        </w:rPr>
      </w:pPr>
      <w:r w:rsidRPr="000B26EE">
        <w:rPr>
          <w:rFonts w:ascii="Arial Narrow" w:eastAsia="Calibri" w:hAnsi="Arial Narrow"/>
          <w:sz w:val="24"/>
          <w:szCs w:val="24"/>
        </w:rPr>
        <w:t>Како би процес управљања ризицима могао ефикасно да се прати, истаћи ће се кључни показатељи усп</w:t>
      </w:r>
      <w:r w:rsidRPr="000B26EE">
        <w:rPr>
          <w:rFonts w:ascii="Arial Narrow" w:eastAsia="Calibri" w:hAnsi="Arial Narrow"/>
          <w:sz w:val="24"/>
          <w:szCs w:val="24"/>
          <w:lang w:val="sr-Cyrl-RS"/>
        </w:rPr>
        <w:t>ј</w:t>
      </w:r>
      <w:r w:rsidRPr="000B26EE">
        <w:rPr>
          <w:rFonts w:ascii="Arial Narrow" w:eastAsia="Calibri" w:hAnsi="Arial Narrow"/>
          <w:sz w:val="24"/>
          <w:szCs w:val="24"/>
        </w:rPr>
        <w:t>ешности:</w:t>
      </w:r>
    </w:p>
    <w:p w:rsidR="000B26EE" w:rsidRPr="000B26EE" w:rsidRDefault="000B26EE" w:rsidP="005E4A4E">
      <w:pPr>
        <w:numPr>
          <w:ilvl w:val="0"/>
          <w:numId w:val="33"/>
        </w:numPr>
        <w:tabs>
          <w:tab w:val="left" w:pos="684"/>
        </w:tabs>
        <w:spacing w:after="60"/>
        <w:ind w:left="1077" w:hanging="357"/>
        <w:jc w:val="both"/>
        <w:rPr>
          <w:rFonts w:ascii="Arial Narrow" w:eastAsia="Calibri" w:hAnsi="Arial Narrow"/>
          <w:sz w:val="24"/>
          <w:szCs w:val="24"/>
        </w:rPr>
      </w:pPr>
      <w:r w:rsidRPr="000B26EE">
        <w:rPr>
          <w:rFonts w:ascii="Arial Narrow" w:eastAsia="Calibri" w:hAnsi="Arial Narrow"/>
          <w:sz w:val="24"/>
          <w:szCs w:val="24"/>
        </w:rPr>
        <w:t>На годишњем нивоу регистар ризика је у потпуности прегледан и договорено је управљање ризицима</w:t>
      </w:r>
      <w:r w:rsidR="00890334">
        <w:rPr>
          <w:rFonts w:ascii="Arial Narrow" w:eastAsia="Calibri" w:hAnsi="Arial Narrow"/>
          <w:sz w:val="24"/>
          <w:szCs w:val="24"/>
        </w:rPr>
        <w:t>,</w:t>
      </w:r>
    </w:p>
    <w:p w:rsidR="000B26EE" w:rsidRPr="000B26EE" w:rsidRDefault="000B26EE" w:rsidP="005E4A4E">
      <w:pPr>
        <w:numPr>
          <w:ilvl w:val="0"/>
          <w:numId w:val="33"/>
        </w:numPr>
        <w:tabs>
          <w:tab w:val="left" w:pos="570"/>
          <w:tab w:val="left" w:pos="741"/>
        </w:tabs>
        <w:spacing w:after="60"/>
        <w:ind w:left="1077" w:hanging="357"/>
        <w:jc w:val="both"/>
        <w:rPr>
          <w:rFonts w:ascii="Arial Narrow" w:eastAsia="Calibri" w:hAnsi="Arial Narrow"/>
          <w:sz w:val="24"/>
          <w:szCs w:val="24"/>
        </w:rPr>
      </w:pPr>
      <w:r w:rsidRPr="000B26EE">
        <w:rPr>
          <w:rFonts w:ascii="Arial Narrow" w:eastAsia="Calibri" w:hAnsi="Arial Narrow"/>
          <w:sz w:val="24"/>
          <w:szCs w:val="24"/>
        </w:rPr>
        <w:t>М</w:t>
      </w:r>
      <w:r w:rsidRPr="000B26EE">
        <w:rPr>
          <w:rFonts w:ascii="Arial Narrow" w:eastAsia="Calibri" w:hAnsi="Arial Narrow"/>
          <w:sz w:val="24"/>
          <w:szCs w:val="24"/>
          <w:lang w:val="sr-Cyrl-RS"/>
        </w:rPr>
        <w:t>ј</w:t>
      </w:r>
      <w:r w:rsidRPr="000B26EE">
        <w:rPr>
          <w:rFonts w:ascii="Arial Narrow" w:eastAsia="Calibri" w:hAnsi="Arial Narrow"/>
          <w:sz w:val="24"/>
          <w:szCs w:val="24"/>
        </w:rPr>
        <w:t>ере акционих планова спроводе се у оквиру рокова утврђених за извршење и све нове м</w:t>
      </w:r>
      <w:r w:rsidRPr="000B26EE">
        <w:rPr>
          <w:rFonts w:ascii="Arial Narrow" w:eastAsia="Calibri" w:hAnsi="Arial Narrow"/>
          <w:sz w:val="24"/>
          <w:szCs w:val="24"/>
          <w:lang w:val="sr-Cyrl-RS"/>
        </w:rPr>
        <w:t>ј</w:t>
      </w:r>
      <w:r w:rsidRPr="000B26EE">
        <w:rPr>
          <w:rFonts w:ascii="Arial Narrow" w:eastAsia="Calibri" w:hAnsi="Arial Narrow"/>
          <w:sz w:val="24"/>
          <w:szCs w:val="24"/>
        </w:rPr>
        <w:t>ере ажуриране су у регистру ризика</w:t>
      </w:r>
      <w:r w:rsidR="00890334">
        <w:rPr>
          <w:rFonts w:ascii="Arial Narrow" w:eastAsia="Calibri" w:hAnsi="Arial Narrow"/>
          <w:sz w:val="24"/>
          <w:szCs w:val="24"/>
        </w:rPr>
        <w:t>,</w:t>
      </w:r>
      <w:r w:rsidRPr="000B26EE">
        <w:rPr>
          <w:rFonts w:ascii="Arial Narrow" w:eastAsia="Calibri" w:hAnsi="Arial Narrow"/>
          <w:sz w:val="24"/>
          <w:szCs w:val="24"/>
        </w:rPr>
        <w:t xml:space="preserve"> </w:t>
      </w:r>
    </w:p>
    <w:p w:rsidR="00890334" w:rsidRPr="00890334" w:rsidRDefault="000B26EE" w:rsidP="005E4A4E">
      <w:pPr>
        <w:numPr>
          <w:ilvl w:val="0"/>
          <w:numId w:val="33"/>
        </w:numPr>
        <w:tabs>
          <w:tab w:val="left" w:pos="570"/>
          <w:tab w:val="left" w:pos="741"/>
        </w:tabs>
        <w:spacing w:after="360"/>
        <w:ind w:left="1077" w:hanging="357"/>
        <w:jc w:val="both"/>
        <w:rPr>
          <w:rFonts w:ascii="Arial Narrow" w:eastAsia="Calibri" w:hAnsi="Arial Narrow"/>
          <w:sz w:val="24"/>
          <w:szCs w:val="24"/>
        </w:rPr>
      </w:pPr>
      <w:r w:rsidRPr="000B26EE">
        <w:rPr>
          <w:rFonts w:ascii="Arial Narrow" w:eastAsia="Calibri" w:hAnsi="Arial Narrow"/>
          <w:sz w:val="24"/>
          <w:szCs w:val="24"/>
        </w:rPr>
        <w:t xml:space="preserve">Управљање ризицима редовна је тачка на састанцима појединих </w:t>
      </w:r>
      <w:r w:rsidR="00890334">
        <w:rPr>
          <w:rFonts w:ascii="Arial Narrow" w:eastAsia="Calibri" w:hAnsi="Arial Narrow"/>
          <w:sz w:val="24"/>
          <w:szCs w:val="24"/>
          <w:lang w:val="sr-Latn-BA"/>
        </w:rPr>
        <w:t>организацоних дијелова</w:t>
      </w:r>
      <w:r w:rsidRPr="000B26EE">
        <w:rPr>
          <w:rFonts w:ascii="Arial Narrow" w:eastAsia="Calibri" w:hAnsi="Arial Narrow"/>
          <w:sz w:val="24"/>
          <w:szCs w:val="24"/>
        </w:rPr>
        <w:t xml:space="preserve"> како би се омогућило разматрање изложености ризику и поновно постављање приоритета.</w:t>
      </w:r>
    </w:p>
    <w:p w:rsidR="000B26EE" w:rsidRPr="005E4A4E" w:rsidRDefault="00890334" w:rsidP="005E4A4E">
      <w:pPr>
        <w:pStyle w:val="Default"/>
        <w:spacing w:after="200"/>
        <w:jc w:val="center"/>
        <w:rPr>
          <w:rFonts w:ascii="Arial Narrow" w:hAnsi="Arial Narrow"/>
          <w:sz w:val="32"/>
          <w:szCs w:val="32"/>
        </w:rPr>
      </w:pPr>
      <w:r w:rsidRPr="005E4A4E">
        <w:rPr>
          <w:rFonts w:ascii="Arial Narrow" w:hAnsi="Arial Narrow"/>
          <w:b/>
          <w:bCs/>
          <w:sz w:val="32"/>
          <w:szCs w:val="32"/>
        </w:rPr>
        <w:t>8. ПРАЋЕЊЕ И ПРОВЈЕРА ПРОЦЕСА УПРАВЉАЊА РИЗИЦИМА</w:t>
      </w:r>
    </w:p>
    <w:p w:rsidR="000B26EE" w:rsidRPr="00890334" w:rsidRDefault="000B26EE" w:rsidP="00315E09">
      <w:pPr>
        <w:spacing w:after="120"/>
        <w:jc w:val="both"/>
        <w:rPr>
          <w:rFonts w:ascii="Arial Narrow" w:eastAsia="Calibri" w:hAnsi="Arial Narrow"/>
          <w:sz w:val="24"/>
          <w:szCs w:val="24"/>
          <w:lang w:val="sr-Latn-BA"/>
        </w:rPr>
      </w:pPr>
      <w:r w:rsidRPr="000B26EE">
        <w:rPr>
          <w:rFonts w:ascii="Arial Narrow" w:eastAsia="Calibri" w:hAnsi="Arial Narrow"/>
          <w:sz w:val="24"/>
          <w:szCs w:val="24"/>
        </w:rPr>
        <w:t>Ефикасно управљање ризицима захт</w:t>
      </w:r>
      <w:r w:rsidRPr="000B26EE">
        <w:rPr>
          <w:rFonts w:ascii="Arial Narrow" w:eastAsia="Calibri" w:hAnsi="Arial Narrow"/>
          <w:sz w:val="24"/>
          <w:szCs w:val="24"/>
          <w:lang w:val="sr-Cyrl-RS"/>
        </w:rPr>
        <w:t>ј</w:t>
      </w:r>
      <w:r w:rsidRPr="000B26EE">
        <w:rPr>
          <w:rFonts w:ascii="Arial Narrow" w:eastAsia="Calibri" w:hAnsi="Arial Narrow"/>
          <w:sz w:val="24"/>
          <w:szCs w:val="24"/>
        </w:rPr>
        <w:t>ева континуирано праћење и пров</w:t>
      </w:r>
      <w:r w:rsidRPr="000B26EE">
        <w:rPr>
          <w:rFonts w:ascii="Arial Narrow" w:eastAsia="Calibri" w:hAnsi="Arial Narrow"/>
          <w:sz w:val="24"/>
          <w:szCs w:val="24"/>
          <w:lang w:val="sr-Cyrl-RS"/>
        </w:rPr>
        <w:t>ј</w:t>
      </w:r>
      <w:r w:rsidRPr="000B26EE">
        <w:rPr>
          <w:rFonts w:ascii="Arial Narrow" w:eastAsia="Calibri" w:hAnsi="Arial Narrow"/>
          <w:sz w:val="24"/>
          <w:szCs w:val="24"/>
        </w:rPr>
        <w:t>еру како би се осигурало да су ризици прецизно препознати и проц</w:t>
      </w:r>
      <w:r w:rsidRPr="000B26EE">
        <w:rPr>
          <w:rFonts w:ascii="Arial Narrow" w:eastAsia="Calibri" w:hAnsi="Arial Narrow"/>
          <w:sz w:val="24"/>
          <w:szCs w:val="24"/>
          <w:lang w:val="sr-Cyrl-RS"/>
        </w:rPr>
        <w:t>иј</w:t>
      </w:r>
      <w:r w:rsidR="00890334">
        <w:rPr>
          <w:rFonts w:ascii="Arial Narrow" w:eastAsia="Calibri" w:hAnsi="Arial Narrow"/>
          <w:sz w:val="24"/>
          <w:szCs w:val="24"/>
        </w:rPr>
        <w:t xml:space="preserve">ењени и </w:t>
      </w:r>
      <w:r w:rsidRPr="000B26EE">
        <w:rPr>
          <w:rFonts w:ascii="Arial Narrow" w:eastAsia="Calibri" w:hAnsi="Arial Narrow"/>
          <w:sz w:val="24"/>
          <w:szCs w:val="24"/>
        </w:rPr>
        <w:t>да се спроводе одговарајуће контроле и реакције. Потребно је спроводити редовне ревизије Стратегије и усклађености са стандардима, а стандарде повремено пратити и проц</w:t>
      </w:r>
      <w:r w:rsidR="00890334">
        <w:rPr>
          <w:rFonts w:ascii="Arial Narrow" w:eastAsia="Calibri" w:hAnsi="Arial Narrow"/>
          <w:sz w:val="24"/>
          <w:szCs w:val="24"/>
        </w:rPr>
        <w:t>иј</w:t>
      </w:r>
      <w:r w:rsidRPr="000B26EE">
        <w:rPr>
          <w:rFonts w:ascii="Arial Narrow" w:eastAsia="Calibri" w:hAnsi="Arial Narrow"/>
          <w:sz w:val="24"/>
          <w:szCs w:val="24"/>
        </w:rPr>
        <w:t xml:space="preserve">енити како би се утврдиле могућности за побољшање. </w:t>
      </w:r>
    </w:p>
    <w:p w:rsidR="000B26EE" w:rsidRPr="000B26EE" w:rsidRDefault="000B26EE" w:rsidP="00315E09">
      <w:pPr>
        <w:spacing w:after="120"/>
        <w:jc w:val="both"/>
        <w:rPr>
          <w:rFonts w:ascii="Arial Narrow" w:eastAsia="Calibri" w:hAnsi="Arial Narrow"/>
          <w:sz w:val="24"/>
          <w:szCs w:val="24"/>
        </w:rPr>
      </w:pPr>
      <w:r w:rsidRPr="000B26EE">
        <w:rPr>
          <w:rFonts w:ascii="Arial Narrow" w:eastAsia="Calibri" w:hAnsi="Arial Narrow"/>
          <w:sz w:val="24"/>
          <w:szCs w:val="24"/>
        </w:rPr>
        <w:t>Сваки поступак праћења и пров</w:t>
      </w:r>
      <w:r w:rsidRPr="000B26EE">
        <w:rPr>
          <w:rFonts w:ascii="Arial Narrow" w:eastAsia="Calibri" w:hAnsi="Arial Narrow"/>
          <w:sz w:val="24"/>
          <w:szCs w:val="24"/>
          <w:lang w:val="sr-Cyrl-RS"/>
        </w:rPr>
        <w:t>ј</w:t>
      </w:r>
      <w:r w:rsidRPr="000B26EE">
        <w:rPr>
          <w:rFonts w:ascii="Arial Narrow" w:eastAsia="Calibri" w:hAnsi="Arial Narrow"/>
          <w:sz w:val="24"/>
          <w:szCs w:val="24"/>
        </w:rPr>
        <w:t>ере такође треба утврдити: да ли су усвојене м</w:t>
      </w:r>
      <w:r w:rsidRPr="000B26EE">
        <w:rPr>
          <w:rFonts w:ascii="Arial Narrow" w:eastAsia="Calibri" w:hAnsi="Arial Narrow"/>
          <w:sz w:val="24"/>
          <w:szCs w:val="24"/>
          <w:lang w:val="sr-Cyrl-RS"/>
        </w:rPr>
        <w:t>ј</w:t>
      </w:r>
      <w:r w:rsidRPr="000B26EE">
        <w:rPr>
          <w:rFonts w:ascii="Arial Narrow" w:eastAsia="Calibri" w:hAnsi="Arial Narrow"/>
          <w:sz w:val="24"/>
          <w:szCs w:val="24"/>
        </w:rPr>
        <w:t>ере резултирале оним чиме је требало; да ли су усвојени поступци и прикупљени подаци за спроведене проц</w:t>
      </w:r>
      <w:r w:rsidRPr="000B26EE">
        <w:rPr>
          <w:rFonts w:ascii="Arial Narrow" w:eastAsia="Calibri" w:hAnsi="Arial Narrow"/>
          <w:sz w:val="24"/>
          <w:szCs w:val="24"/>
          <w:lang w:val="sr-Cyrl-RS"/>
        </w:rPr>
        <w:t>ј</w:t>
      </w:r>
      <w:r w:rsidRPr="000B26EE">
        <w:rPr>
          <w:rFonts w:ascii="Arial Narrow" w:eastAsia="Calibri" w:hAnsi="Arial Narrow"/>
          <w:sz w:val="24"/>
          <w:szCs w:val="24"/>
        </w:rPr>
        <w:t>ене ризика били прикладни; недостатке у контролама и могућности за континуирано побољшање; да ли би боља разм</w:t>
      </w:r>
      <w:r w:rsidRPr="000B26EE">
        <w:rPr>
          <w:rFonts w:ascii="Arial Narrow" w:eastAsia="Calibri" w:hAnsi="Arial Narrow"/>
          <w:sz w:val="24"/>
          <w:szCs w:val="24"/>
          <w:lang w:val="sr-Cyrl-RS"/>
        </w:rPr>
        <w:t>ј</w:t>
      </w:r>
      <w:r w:rsidRPr="000B26EE">
        <w:rPr>
          <w:rFonts w:ascii="Arial Narrow" w:eastAsia="Calibri" w:hAnsi="Arial Narrow"/>
          <w:sz w:val="24"/>
          <w:szCs w:val="24"/>
        </w:rPr>
        <w:t>ена информација о ризицима помогла у доношењу бољих одлука и помогла приликом будућих проц</w:t>
      </w:r>
      <w:r w:rsidRPr="000B26EE">
        <w:rPr>
          <w:rFonts w:ascii="Arial Narrow" w:eastAsia="Calibri" w:hAnsi="Arial Narrow"/>
          <w:sz w:val="24"/>
          <w:szCs w:val="24"/>
          <w:lang w:val="sr-Cyrl-RS"/>
        </w:rPr>
        <w:t>ј</w:t>
      </w:r>
      <w:r w:rsidR="00890334">
        <w:rPr>
          <w:rFonts w:ascii="Arial Narrow" w:eastAsia="Calibri" w:hAnsi="Arial Narrow"/>
          <w:sz w:val="24"/>
          <w:szCs w:val="24"/>
        </w:rPr>
        <w:t>ена и управљања ризицима.</w:t>
      </w:r>
    </w:p>
    <w:p w:rsidR="000B26EE" w:rsidRPr="000B26EE" w:rsidRDefault="000B26EE" w:rsidP="00315E09">
      <w:pPr>
        <w:spacing w:after="0"/>
        <w:jc w:val="both"/>
        <w:rPr>
          <w:rFonts w:ascii="Arial Narrow" w:eastAsia="Calibri" w:hAnsi="Arial Narrow"/>
          <w:sz w:val="24"/>
          <w:szCs w:val="24"/>
        </w:rPr>
      </w:pPr>
      <w:r w:rsidRPr="000B26EE">
        <w:rPr>
          <w:rFonts w:ascii="Arial Narrow" w:eastAsia="Calibri" w:hAnsi="Arial Narrow"/>
          <w:sz w:val="24"/>
          <w:szCs w:val="24"/>
        </w:rPr>
        <w:lastRenderedPageBreak/>
        <w:t>Руководилац финансијског управљања и контроле који координира процесом управљања ризицима, осигураће ревизију процеса управљања ризицима, на годишњем нивоу и према потреби ажурираће Стратегију управљања ризицима и дати одговарајуће см</w:t>
      </w:r>
      <w:r w:rsidRPr="000B26EE">
        <w:rPr>
          <w:rFonts w:ascii="Arial Narrow" w:eastAsia="Calibri" w:hAnsi="Arial Narrow"/>
          <w:sz w:val="24"/>
          <w:szCs w:val="24"/>
          <w:lang w:val="sr-Cyrl-RS"/>
        </w:rPr>
        <w:t>ј</w:t>
      </w:r>
      <w:r w:rsidRPr="000B26EE">
        <w:rPr>
          <w:rFonts w:ascii="Arial Narrow" w:eastAsia="Calibri" w:hAnsi="Arial Narrow"/>
          <w:sz w:val="24"/>
          <w:szCs w:val="24"/>
        </w:rPr>
        <w:t xml:space="preserve">ернице. </w:t>
      </w:r>
    </w:p>
    <w:p w:rsidR="003C1A74" w:rsidRDefault="003C1A74" w:rsidP="00315E09">
      <w:pPr>
        <w:spacing w:after="0"/>
        <w:rPr>
          <w:rFonts w:ascii="Arial Narrow" w:hAnsi="Arial Narrow"/>
          <w:sz w:val="24"/>
          <w:szCs w:val="24"/>
        </w:rPr>
      </w:pPr>
    </w:p>
    <w:p w:rsidR="003C1A74" w:rsidRPr="003C1A74" w:rsidRDefault="003C1A74" w:rsidP="005C5EB6">
      <w:pPr>
        <w:pStyle w:val="Default"/>
        <w:spacing w:after="120"/>
        <w:rPr>
          <w:rFonts w:ascii="Arial Narrow" w:hAnsi="Arial Narrow" w:cstheme="minorBidi"/>
          <w:color w:val="auto"/>
        </w:rPr>
      </w:pPr>
      <w:r w:rsidRPr="003C1A74">
        <w:rPr>
          <w:rFonts w:ascii="Arial Narrow" w:hAnsi="Arial Narrow" w:cstheme="minorBidi"/>
          <w:color w:val="auto"/>
        </w:rPr>
        <w:t xml:space="preserve">                                       </w:t>
      </w:r>
      <w:r w:rsidR="006228AF">
        <w:rPr>
          <w:rFonts w:ascii="Arial Narrow" w:hAnsi="Arial Narrow" w:cstheme="minorBidi"/>
          <w:color w:val="auto"/>
        </w:rPr>
        <w:t xml:space="preserve">       </w:t>
      </w:r>
      <w:r w:rsidR="0045294D">
        <w:rPr>
          <w:rFonts w:ascii="Arial Narrow" w:hAnsi="Arial Narrow" w:cstheme="minorBidi"/>
          <w:color w:val="auto"/>
        </w:rPr>
        <w:t xml:space="preserve">                       </w:t>
      </w:r>
      <w:r w:rsidRPr="003C1A74">
        <w:rPr>
          <w:rFonts w:ascii="Arial Narrow" w:hAnsi="Arial Narrow" w:cstheme="minorBidi"/>
          <w:color w:val="auto"/>
        </w:rPr>
        <w:t xml:space="preserve"> __________________________________________</w:t>
      </w:r>
    </w:p>
    <w:p w:rsidR="003C1A74" w:rsidRPr="003C1A74" w:rsidRDefault="003C1A74" w:rsidP="003C1A74">
      <w:pPr>
        <w:pStyle w:val="Default"/>
        <w:rPr>
          <w:rFonts w:ascii="Arial Narrow" w:hAnsi="Arial Narrow" w:cstheme="minorBidi"/>
          <w:color w:val="auto"/>
          <w:sz w:val="22"/>
          <w:szCs w:val="22"/>
        </w:rPr>
      </w:pPr>
      <w:r w:rsidRPr="003C1A74">
        <w:rPr>
          <w:rFonts w:ascii="Arial Narrow" w:hAnsi="Arial Narrow" w:cstheme="minorBidi"/>
          <w:color w:val="auto"/>
          <w:sz w:val="22"/>
          <w:szCs w:val="22"/>
        </w:rPr>
        <w:t xml:space="preserve">        </w:t>
      </w:r>
      <w:r w:rsidR="006228AF">
        <w:rPr>
          <w:rFonts w:ascii="Arial Narrow" w:hAnsi="Arial Narrow" w:cstheme="minorBidi"/>
          <w:color w:val="auto"/>
          <w:sz w:val="22"/>
          <w:szCs w:val="22"/>
        </w:rPr>
        <w:t xml:space="preserve">                          </w:t>
      </w:r>
      <w:r w:rsidR="005C5EB6">
        <w:rPr>
          <w:rFonts w:ascii="Arial Narrow" w:hAnsi="Arial Narrow" w:cstheme="minorBidi"/>
          <w:color w:val="auto"/>
          <w:sz w:val="22"/>
          <w:szCs w:val="22"/>
        </w:rPr>
        <w:t xml:space="preserve">                    </w:t>
      </w:r>
      <w:r w:rsidR="0045294D">
        <w:rPr>
          <w:rFonts w:ascii="Arial Narrow" w:hAnsi="Arial Narrow" w:cstheme="minorBidi"/>
          <w:color w:val="auto"/>
          <w:sz w:val="22"/>
          <w:szCs w:val="22"/>
        </w:rPr>
        <w:t xml:space="preserve">           </w:t>
      </w:r>
      <w:r w:rsidRPr="003C1A74">
        <w:rPr>
          <w:rFonts w:ascii="Arial Narrow" w:hAnsi="Arial Narrow" w:cstheme="minorBidi"/>
          <w:color w:val="auto"/>
          <w:sz w:val="22"/>
          <w:szCs w:val="22"/>
        </w:rPr>
        <w:t xml:space="preserve"> </w:t>
      </w:r>
      <w:r w:rsidR="006228AF">
        <w:rPr>
          <w:rFonts w:ascii="Arial Narrow" w:hAnsi="Arial Narrow" w:cstheme="minorBidi"/>
          <w:color w:val="auto"/>
          <w:sz w:val="22"/>
          <w:szCs w:val="22"/>
        </w:rPr>
        <w:t xml:space="preserve">м. </w:t>
      </w:r>
      <w:r w:rsidR="005C5EB6">
        <w:rPr>
          <w:rFonts w:ascii="Arial Narrow" w:hAnsi="Arial Narrow" w:cstheme="minorBidi"/>
          <w:color w:val="auto"/>
          <w:sz w:val="22"/>
          <w:szCs w:val="22"/>
        </w:rPr>
        <w:t xml:space="preserve">п.  </w:t>
      </w:r>
      <w:r w:rsidR="00031F00">
        <w:rPr>
          <w:rFonts w:ascii="Arial Narrow" w:hAnsi="Arial Narrow" w:cstheme="minorBidi"/>
          <w:color w:val="auto"/>
          <w:sz w:val="22"/>
          <w:szCs w:val="22"/>
        </w:rPr>
        <w:t>(</w:t>
      </w:r>
      <w:r w:rsidR="00D73C38">
        <w:rPr>
          <w:rFonts w:ascii="Arial Narrow" w:hAnsi="Arial Narrow" w:cstheme="minorBidi"/>
          <w:color w:val="auto"/>
          <w:sz w:val="22"/>
          <w:szCs w:val="22"/>
        </w:rPr>
        <w:t>Начелник/Градоначелник Општине/Града</w:t>
      </w:r>
      <w:r w:rsidRPr="003C1A74">
        <w:rPr>
          <w:rFonts w:ascii="Arial Narrow" w:hAnsi="Arial Narrow" w:cstheme="minorBidi"/>
          <w:color w:val="auto"/>
          <w:sz w:val="22"/>
          <w:szCs w:val="22"/>
        </w:rPr>
        <w:t>)</w:t>
      </w:r>
    </w:p>
    <w:sectPr w:rsidR="003C1A74" w:rsidRPr="003C1A74" w:rsidSect="00BE7827">
      <w:headerReference w:type="even" r:id="rId13"/>
      <w:headerReference w:type="default" r:id="rId14"/>
      <w:footerReference w:type="even" r:id="rId15"/>
      <w:footerReference w:type="default" r:id="rId16"/>
      <w:headerReference w:type="first" r:id="rId17"/>
      <w:footerReference w:type="first" r:id="rId18"/>
      <w:pgSz w:w="11907" w:h="16839" w:code="9"/>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736" w:rsidRDefault="00571736" w:rsidP="00BE7827">
      <w:pPr>
        <w:spacing w:after="0" w:line="240" w:lineRule="auto"/>
      </w:pPr>
      <w:r>
        <w:separator/>
      </w:r>
    </w:p>
  </w:endnote>
  <w:endnote w:type="continuationSeparator" w:id="0">
    <w:p w:rsidR="00571736" w:rsidRDefault="00571736" w:rsidP="00BE7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altName w:val="Segoe UI"/>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D59" w:rsidRDefault="001D1D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D59" w:rsidRDefault="001D1D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D59" w:rsidRDefault="001D1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736" w:rsidRDefault="00571736" w:rsidP="00BE7827">
      <w:pPr>
        <w:spacing w:after="0" w:line="240" w:lineRule="auto"/>
      </w:pPr>
      <w:r>
        <w:separator/>
      </w:r>
    </w:p>
  </w:footnote>
  <w:footnote w:type="continuationSeparator" w:id="0">
    <w:p w:rsidR="00571736" w:rsidRDefault="00571736" w:rsidP="00BE7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D59" w:rsidRDefault="001D1D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D59" w:rsidRDefault="001D1D59">
    <w:pPr>
      <w:pStyle w:val="Header"/>
    </w:pPr>
    <w:r>
      <w:rPr>
        <w:noProof/>
        <w:lang w:val="sr-Cyrl-BA" w:eastAsia="sr-Cyrl-BA"/>
      </w:rPr>
      <mc:AlternateContent>
        <mc:Choice Requires="wps">
          <w:drawing>
            <wp:anchor distT="0" distB="0" distL="114300" distR="114300" simplePos="0" relativeHeight="251660288" behindDoc="0" locked="0" layoutInCell="0" allowOverlap="1" wp14:anchorId="4D50A6B6" wp14:editId="2A186F4E">
              <wp:simplePos x="0" y="0"/>
              <wp:positionH relativeFrom="margin">
                <wp:align>left</wp:align>
              </wp:positionH>
              <wp:positionV relativeFrom="topMargin">
                <wp:align>center</wp:align>
              </wp:positionV>
              <wp:extent cx="5943600" cy="170815"/>
              <wp:effectExtent l="0" t="0" r="0" b="1905"/>
              <wp:wrapNone/>
              <wp:docPr id="473" name="Okvir za tekst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i/>
                              <w:color w:val="000000" w:themeColor="text1"/>
                            </w:rPr>
                            <w:alias w:val="Naslov"/>
                            <w:id w:val="78679243"/>
                            <w:dataBinding w:prefixMappings="xmlns:ns0='http://schemas.openxmlformats.org/package/2006/metadata/core-properties' xmlns:ns1='http://purl.org/dc/elements/1.1/'" w:xpath="/ns0:coreProperties[1]/ns1:title[1]" w:storeItemID="{6C3C8BC8-F283-45AE-878A-BAB7291924A1}"/>
                            <w:text/>
                          </w:sdtPr>
                          <w:sdtEndPr/>
                          <w:sdtContent>
                            <w:p w:rsidR="001D1D59" w:rsidRDefault="00B214A3">
                              <w:pPr>
                                <w:spacing w:after="0" w:line="240" w:lineRule="auto"/>
                              </w:pPr>
                              <w:r>
                                <w:rPr>
                                  <w:i/>
                                  <w:color w:val="000000" w:themeColor="text1"/>
                                </w:rPr>
                                <w:t>Стратегија управљања ризицима у општини/граду</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4D50A6B6" id="_x0000_t202" coordsize="21600,21600" o:spt="202" path="m,l,21600r21600,l21600,xe">
              <v:stroke joinstyle="miter"/>
              <v:path gradientshapeok="t" o:connecttype="rect"/>
            </v:shapetype>
            <v:shape id="Okvir za tekst 473"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" o:allowincell="f" filled="f" stroked="f">
              <v:textbox style="mso-fit-shape-to-text:t" inset=",0,,0">
                <w:txbxContent>
                  <w:sdt>
                    <w:sdtPr>
                      <w:rPr>
                        <w:i/>
                        <w:color w:val="000000" w:themeColor="text1"/>
                      </w:rPr>
                      <w:alias w:val="Naslov"/>
                      <w:id w:val="78679243"/>
                      <w:dataBinding w:prefixMappings="xmlns:ns0='http://schemas.openxmlformats.org/package/2006/metadata/core-properties' xmlns:ns1='http://purl.org/dc/elements/1.1/'" w:xpath="/ns0:coreProperties[1]/ns1:title[1]" w:storeItemID="{6C3C8BC8-F283-45AE-878A-BAB7291924A1}"/>
                      <w:text/>
                    </w:sdtPr>
                    <w:sdtEndPr/>
                    <w:sdtContent>
                      <w:p w:rsidR="001D1D59" w:rsidRDefault="00B214A3">
                        <w:pPr>
                          <w:spacing w:after="0" w:line="240" w:lineRule="auto"/>
                        </w:pPr>
                        <w:r>
                          <w:rPr>
                            <w:i/>
                            <w:color w:val="000000" w:themeColor="text1"/>
                          </w:rPr>
                          <w:t>Стратегија управљања ризицима у општини/граду</w:t>
                        </w:r>
                      </w:p>
                    </w:sdtContent>
                  </w:sdt>
                </w:txbxContent>
              </v:textbox>
              <w10:wrap anchorx="margin" anchory="margin"/>
            </v:shape>
          </w:pict>
        </mc:Fallback>
      </mc:AlternateContent>
    </w:r>
    <w:r>
      <w:rPr>
        <w:noProof/>
        <w:lang w:val="sr-Cyrl-BA" w:eastAsia="sr-Cyrl-BA"/>
      </w:rPr>
      <mc:AlternateContent>
        <mc:Choice Requires="wps">
          <w:drawing>
            <wp:anchor distT="0" distB="0" distL="114300" distR="114300" simplePos="0" relativeHeight="251659264" behindDoc="0" locked="0" layoutInCell="0" allowOverlap="1" wp14:anchorId="0672DF5A" wp14:editId="7FEF3544">
              <wp:simplePos x="0" y="0"/>
              <wp:positionH relativeFrom="page">
                <wp:align>left</wp:align>
              </wp:positionH>
              <wp:positionV relativeFrom="topMargin">
                <wp:align>center</wp:align>
              </wp:positionV>
              <wp:extent cx="914400" cy="170815"/>
              <wp:effectExtent l="0" t="0" r="0" b="0"/>
              <wp:wrapNone/>
              <wp:docPr id="474" name="Okvir za tekst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a:extLst/>
                    </wps:spPr>
                    <wps:txbx>
                      <w:txbxContent>
                        <w:p w:rsidR="001D1D59" w:rsidRDefault="001D1D59">
                          <w:pPr>
                            <w:spacing w:after="0" w:line="240" w:lineRule="auto"/>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377163" w:rsidRPr="00377163">
                            <w:rPr>
                              <w:noProof/>
                              <w:color w:val="FFFFFF" w:themeColor="background1"/>
                              <w:lang w:val="sr-Latn-CS"/>
                              <w14:numForm w14:val="lining"/>
                            </w:rPr>
                            <w:t>2</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0672DF5A" id="Okvir za tekst 474"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" o:allowincell="f" fillcolor="#4f81bd [3204]" stroked="f">
              <v:textbox style="mso-fit-shape-to-text:t" inset=",0,,0">
                <w:txbxContent>
                  <w:p w:rsidR="001D1D59" w:rsidRDefault="001D1D59">
                    <w:pPr>
                      <w:spacing w:after="0" w:line="240" w:lineRule="auto"/>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377163" w:rsidRPr="00377163">
                      <w:rPr>
                        <w:noProof/>
                        <w:color w:val="FFFFFF" w:themeColor="background1"/>
                        <w:lang w:val="sr-Latn-CS"/>
                        <w14:numForm w14:val="lining"/>
                      </w:rPr>
                      <w:t>2</w:t>
                    </w:r>
                    <w:r>
                      <w:rPr>
                        <w:color w:val="FFFFFF" w:themeColor="background1"/>
                        <w14:numForm w14:val="lining"/>
                      </w:rPr>
                      <w:fldChar w:fldCharType="end"/>
                    </w:r>
                  </w:p>
                </w:txbxContent>
              </v:textbox>
              <w10:wrap anchorx="page"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D59" w:rsidRDefault="001D1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E4E891"/>
    <w:multiLevelType w:val="hybridMultilevel"/>
    <w:tmpl w:val="C06E541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B229173"/>
    <w:multiLevelType w:val="hybridMultilevel"/>
    <w:tmpl w:val="A0CCB3C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ED81CDD"/>
    <w:multiLevelType w:val="hybridMultilevel"/>
    <w:tmpl w:val="F5765162"/>
    <w:lvl w:ilvl="0" w:tplc="041A0005">
      <w:start w:val="1"/>
      <w:numFmt w:val="bullet"/>
      <w:lvlText w:val=""/>
      <w:lvlJc w:val="left"/>
      <w:pPr>
        <w:ind w:left="1425" w:hanging="360"/>
      </w:pPr>
      <w:rPr>
        <w:rFonts w:ascii="Wingdings" w:hAnsi="Wingdings"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3" w15:restartNumberingAfterBreak="0">
    <w:nsid w:val="0F444B45"/>
    <w:multiLevelType w:val="multilevel"/>
    <w:tmpl w:val="25BE2DAC"/>
    <w:lvl w:ilvl="0">
      <w:start w:val="1"/>
      <w:numFmt w:val="decimal"/>
      <w:lvlText w:val="%1."/>
      <w:lvlJc w:val="left"/>
      <w:pPr>
        <w:ind w:left="810" w:hanging="360"/>
      </w:pPr>
      <w:rPr>
        <w:rFonts w:ascii="Cambria" w:hAnsi="Cambria" w:hint="default"/>
      </w:rPr>
    </w:lvl>
    <w:lvl w:ilvl="1">
      <w:start w:val="1"/>
      <w:numFmt w:val="decimal"/>
      <w:isLgl/>
      <w:lvlText w:val="%1.%2."/>
      <w:lvlJc w:val="left"/>
      <w:pPr>
        <w:ind w:left="1350" w:hanging="720"/>
      </w:pPr>
      <w:rPr>
        <w:rFonts w:hint="default"/>
        <w:b/>
      </w:rPr>
    </w:lvl>
    <w:lvl w:ilvl="2">
      <w:start w:val="1"/>
      <w:numFmt w:val="decimal"/>
      <w:isLgl/>
      <w:lvlText w:val="%1.%2.%3."/>
      <w:lvlJc w:val="left"/>
      <w:pPr>
        <w:ind w:left="1350" w:hanging="720"/>
      </w:pPr>
      <w:rPr>
        <w:rFonts w:hint="default"/>
        <w:b/>
      </w:rPr>
    </w:lvl>
    <w:lvl w:ilvl="3">
      <w:start w:val="1"/>
      <w:numFmt w:val="decimal"/>
      <w:isLgl/>
      <w:lvlText w:val="%1.%2.%3.%4."/>
      <w:lvlJc w:val="left"/>
      <w:pPr>
        <w:ind w:left="1710" w:hanging="1080"/>
      </w:pPr>
      <w:rPr>
        <w:rFonts w:hint="default"/>
        <w:b w:val="0"/>
      </w:rPr>
    </w:lvl>
    <w:lvl w:ilvl="4">
      <w:start w:val="1"/>
      <w:numFmt w:val="decimal"/>
      <w:isLgl/>
      <w:lvlText w:val="%1.%2.%3.%4.%5."/>
      <w:lvlJc w:val="left"/>
      <w:pPr>
        <w:ind w:left="1710" w:hanging="1080"/>
      </w:pPr>
      <w:rPr>
        <w:rFonts w:hint="default"/>
        <w:b w:val="0"/>
      </w:rPr>
    </w:lvl>
    <w:lvl w:ilvl="5">
      <w:start w:val="1"/>
      <w:numFmt w:val="decimal"/>
      <w:isLgl/>
      <w:lvlText w:val="%1.%2.%3.%4.%5.%6."/>
      <w:lvlJc w:val="left"/>
      <w:pPr>
        <w:ind w:left="2070" w:hanging="1440"/>
      </w:pPr>
      <w:rPr>
        <w:rFonts w:hint="default"/>
        <w:b w:val="0"/>
      </w:rPr>
    </w:lvl>
    <w:lvl w:ilvl="6">
      <w:start w:val="1"/>
      <w:numFmt w:val="decimal"/>
      <w:isLgl/>
      <w:lvlText w:val="%1.%2.%3.%4.%5.%6.%7."/>
      <w:lvlJc w:val="left"/>
      <w:pPr>
        <w:ind w:left="2070" w:hanging="1440"/>
      </w:pPr>
      <w:rPr>
        <w:rFonts w:hint="default"/>
        <w:b w:val="0"/>
      </w:rPr>
    </w:lvl>
    <w:lvl w:ilvl="7">
      <w:start w:val="1"/>
      <w:numFmt w:val="decimal"/>
      <w:isLgl/>
      <w:lvlText w:val="%1.%2.%3.%4.%5.%6.%7.%8."/>
      <w:lvlJc w:val="left"/>
      <w:pPr>
        <w:ind w:left="2430" w:hanging="1800"/>
      </w:pPr>
      <w:rPr>
        <w:rFonts w:hint="default"/>
        <w:b w:val="0"/>
      </w:rPr>
    </w:lvl>
    <w:lvl w:ilvl="8">
      <w:start w:val="1"/>
      <w:numFmt w:val="decimal"/>
      <w:isLgl/>
      <w:lvlText w:val="%1.%2.%3.%4.%5.%6.%7.%8.%9."/>
      <w:lvlJc w:val="left"/>
      <w:pPr>
        <w:ind w:left="2790" w:hanging="2160"/>
      </w:pPr>
      <w:rPr>
        <w:rFonts w:hint="default"/>
        <w:b w:val="0"/>
      </w:rPr>
    </w:lvl>
  </w:abstractNum>
  <w:abstractNum w:abstractNumId="4" w15:restartNumberingAfterBreak="0">
    <w:nsid w:val="133332F0"/>
    <w:multiLevelType w:val="multilevel"/>
    <w:tmpl w:val="D7C2AA2C"/>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2F6730"/>
    <w:multiLevelType w:val="hybridMultilevel"/>
    <w:tmpl w:val="1946D9F2"/>
    <w:lvl w:ilvl="0" w:tplc="DCDCA48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95AC6"/>
    <w:multiLevelType w:val="multilevel"/>
    <w:tmpl w:val="DECA9FC4"/>
    <w:lvl w:ilvl="0">
      <w:start w:val="1"/>
      <w:numFmt w:val="decimal"/>
      <w:lvlText w:val="%1."/>
      <w:lvlJc w:val="left"/>
      <w:pPr>
        <w:ind w:left="390" w:hanging="39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B53621"/>
    <w:multiLevelType w:val="hybridMultilevel"/>
    <w:tmpl w:val="F3B27EC8"/>
    <w:lvl w:ilvl="0" w:tplc="04090005">
      <w:start w:val="1"/>
      <w:numFmt w:val="bullet"/>
      <w:lvlText w:val=""/>
      <w:lvlJc w:val="left"/>
      <w:pPr>
        <w:ind w:left="1428" w:hanging="360"/>
      </w:pPr>
      <w:rPr>
        <w:rFonts w:ascii="Wingdings" w:hAnsi="Wingdings" w:hint="default"/>
      </w:rPr>
    </w:lvl>
    <w:lvl w:ilvl="1" w:tplc="041A0005">
      <w:start w:val="1"/>
      <w:numFmt w:val="bullet"/>
      <w:lvlText w:val=""/>
      <w:lvlJc w:val="left"/>
      <w:pPr>
        <w:ind w:left="2148" w:hanging="360"/>
      </w:pPr>
      <w:rPr>
        <w:rFonts w:ascii="Wingdings" w:hAnsi="Wingdings"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8" w15:restartNumberingAfterBreak="0">
    <w:nsid w:val="1CD07B7E"/>
    <w:multiLevelType w:val="hybridMultilevel"/>
    <w:tmpl w:val="AE92B454"/>
    <w:lvl w:ilvl="0" w:tplc="DCDCA486">
      <w:start w:val="2"/>
      <w:numFmt w:val="bullet"/>
      <w:lvlText w:val="-"/>
      <w:lvlJc w:val="left"/>
      <w:pPr>
        <w:ind w:left="1117" w:hanging="360"/>
      </w:pPr>
      <w:rPr>
        <w:rFonts w:ascii="Times New Roman" w:eastAsiaTheme="minorEastAsia" w:hAnsi="Times New Roman" w:cs="Times New Roman" w:hint="default"/>
      </w:rPr>
    </w:lvl>
    <w:lvl w:ilvl="1" w:tplc="181A0003" w:tentative="1">
      <w:start w:val="1"/>
      <w:numFmt w:val="bullet"/>
      <w:lvlText w:val="o"/>
      <w:lvlJc w:val="left"/>
      <w:pPr>
        <w:ind w:left="1837" w:hanging="360"/>
      </w:pPr>
      <w:rPr>
        <w:rFonts w:ascii="Courier New" w:hAnsi="Courier New" w:cs="Courier New" w:hint="default"/>
      </w:rPr>
    </w:lvl>
    <w:lvl w:ilvl="2" w:tplc="181A0005" w:tentative="1">
      <w:start w:val="1"/>
      <w:numFmt w:val="bullet"/>
      <w:lvlText w:val=""/>
      <w:lvlJc w:val="left"/>
      <w:pPr>
        <w:ind w:left="2557" w:hanging="360"/>
      </w:pPr>
      <w:rPr>
        <w:rFonts w:ascii="Wingdings" w:hAnsi="Wingdings" w:hint="default"/>
      </w:rPr>
    </w:lvl>
    <w:lvl w:ilvl="3" w:tplc="181A0001" w:tentative="1">
      <w:start w:val="1"/>
      <w:numFmt w:val="bullet"/>
      <w:lvlText w:val=""/>
      <w:lvlJc w:val="left"/>
      <w:pPr>
        <w:ind w:left="3277" w:hanging="360"/>
      </w:pPr>
      <w:rPr>
        <w:rFonts w:ascii="Symbol" w:hAnsi="Symbol" w:hint="default"/>
      </w:rPr>
    </w:lvl>
    <w:lvl w:ilvl="4" w:tplc="181A0003" w:tentative="1">
      <w:start w:val="1"/>
      <w:numFmt w:val="bullet"/>
      <w:lvlText w:val="o"/>
      <w:lvlJc w:val="left"/>
      <w:pPr>
        <w:ind w:left="3997" w:hanging="360"/>
      </w:pPr>
      <w:rPr>
        <w:rFonts w:ascii="Courier New" w:hAnsi="Courier New" w:cs="Courier New" w:hint="default"/>
      </w:rPr>
    </w:lvl>
    <w:lvl w:ilvl="5" w:tplc="181A0005" w:tentative="1">
      <w:start w:val="1"/>
      <w:numFmt w:val="bullet"/>
      <w:lvlText w:val=""/>
      <w:lvlJc w:val="left"/>
      <w:pPr>
        <w:ind w:left="4717" w:hanging="360"/>
      </w:pPr>
      <w:rPr>
        <w:rFonts w:ascii="Wingdings" w:hAnsi="Wingdings" w:hint="default"/>
      </w:rPr>
    </w:lvl>
    <w:lvl w:ilvl="6" w:tplc="181A0001" w:tentative="1">
      <w:start w:val="1"/>
      <w:numFmt w:val="bullet"/>
      <w:lvlText w:val=""/>
      <w:lvlJc w:val="left"/>
      <w:pPr>
        <w:ind w:left="5437" w:hanging="360"/>
      </w:pPr>
      <w:rPr>
        <w:rFonts w:ascii="Symbol" w:hAnsi="Symbol" w:hint="default"/>
      </w:rPr>
    </w:lvl>
    <w:lvl w:ilvl="7" w:tplc="181A0003" w:tentative="1">
      <w:start w:val="1"/>
      <w:numFmt w:val="bullet"/>
      <w:lvlText w:val="o"/>
      <w:lvlJc w:val="left"/>
      <w:pPr>
        <w:ind w:left="6157" w:hanging="360"/>
      </w:pPr>
      <w:rPr>
        <w:rFonts w:ascii="Courier New" w:hAnsi="Courier New" w:cs="Courier New" w:hint="default"/>
      </w:rPr>
    </w:lvl>
    <w:lvl w:ilvl="8" w:tplc="181A0005" w:tentative="1">
      <w:start w:val="1"/>
      <w:numFmt w:val="bullet"/>
      <w:lvlText w:val=""/>
      <w:lvlJc w:val="left"/>
      <w:pPr>
        <w:ind w:left="6877" w:hanging="360"/>
      </w:pPr>
      <w:rPr>
        <w:rFonts w:ascii="Wingdings" w:hAnsi="Wingdings" w:hint="default"/>
      </w:rPr>
    </w:lvl>
  </w:abstractNum>
  <w:abstractNum w:abstractNumId="9" w15:restartNumberingAfterBreak="0">
    <w:nsid w:val="1D5448E0"/>
    <w:multiLevelType w:val="hybridMultilevel"/>
    <w:tmpl w:val="852EBA1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DEF1B4B"/>
    <w:multiLevelType w:val="multilevel"/>
    <w:tmpl w:val="C262CB54"/>
    <w:lvl w:ilvl="0">
      <w:start w:val="1"/>
      <w:numFmt w:val="decimal"/>
      <w:lvlText w:val="%1."/>
      <w:lvlJc w:val="left"/>
      <w:pPr>
        <w:ind w:left="450" w:hanging="360"/>
      </w:pPr>
      <w:rPr>
        <w:rFonts w:ascii="Cambria" w:hAnsi="Cambria" w:hint="default"/>
      </w:rPr>
    </w:lvl>
    <w:lvl w:ilvl="1">
      <w:start w:val="1"/>
      <w:numFmt w:val="decimal"/>
      <w:isLgl/>
      <w:lvlText w:val="%1.%2."/>
      <w:lvlJc w:val="left"/>
      <w:pPr>
        <w:ind w:left="1170" w:hanging="720"/>
      </w:pPr>
      <w:rPr>
        <w:rFonts w:hint="default"/>
        <w:b/>
      </w:rPr>
    </w:lvl>
    <w:lvl w:ilvl="2">
      <w:start w:val="1"/>
      <w:numFmt w:val="decimal"/>
      <w:isLgl/>
      <w:lvlText w:val="%1.%2.%3."/>
      <w:lvlJc w:val="left"/>
      <w:pPr>
        <w:ind w:left="1170" w:hanging="720"/>
      </w:pPr>
      <w:rPr>
        <w:rFonts w:hint="default"/>
        <w:b w:val="0"/>
      </w:rPr>
    </w:lvl>
    <w:lvl w:ilvl="3">
      <w:start w:val="1"/>
      <w:numFmt w:val="decimal"/>
      <w:isLgl/>
      <w:lvlText w:val="%1.%2.%3.%4."/>
      <w:lvlJc w:val="left"/>
      <w:pPr>
        <w:ind w:left="1530" w:hanging="1080"/>
      </w:pPr>
      <w:rPr>
        <w:rFonts w:hint="default"/>
        <w:b w:val="0"/>
      </w:rPr>
    </w:lvl>
    <w:lvl w:ilvl="4">
      <w:start w:val="1"/>
      <w:numFmt w:val="decimal"/>
      <w:isLgl/>
      <w:lvlText w:val="%1.%2.%3.%4.%5."/>
      <w:lvlJc w:val="left"/>
      <w:pPr>
        <w:ind w:left="1530" w:hanging="1080"/>
      </w:pPr>
      <w:rPr>
        <w:rFonts w:hint="default"/>
        <w:b w:val="0"/>
      </w:rPr>
    </w:lvl>
    <w:lvl w:ilvl="5">
      <w:start w:val="1"/>
      <w:numFmt w:val="decimal"/>
      <w:isLgl/>
      <w:lvlText w:val="%1.%2.%3.%4.%5.%6."/>
      <w:lvlJc w:val="left"/>
      <w:pPr>
        <w:ind w:left="1890" w:hanging="1440"/>
      </w:pPr>
      <w:rPr>
        <w:rFonts w:hint="default"/>
        <w:b w:val="0"/>
      </w:rPr>
    </w:lvl>
    <w:lvl w:ilvl="6">
      <w:start w:val="1"/>
      <w:numFmt w:val="decimal"/>
      <w:isLgl/>
      <w:lvlText w:val="%1.%2.%3.%4.%5.%6.%7."/>
      <w:lvlJc w:val="left"/>
      <w:pPr>
        <w:ind w:left="1890" w:hanging="1440"/>
      </w:pPr>
      <w:rPr>
        <w:rFonts w:hint="default"/>
        <w:b w:val="0"/>
      </w:rPr>
    </w:lvl>
    <w:lvl w:ilvl="7">
      <w:start w:val="1"/>
      <w:numFmt w:val="decimal"/>
      <w:isLgl/>
      <w:lvlText w:val="%1.%2.%3.%4.%5.%6.%7.%8."/>
      <w:lvlJc w:val="left"/>
      <w:pPr>
        <w:ind w:left="2250" w:hanging="1800"/>
      </w:pPr>
      <w:rPr>
        <w:rFonts w:hint="default"/>
        <w:b w:val="0"/>
      </w:rPr>
    </w:lvl>
    <w:lvl w:ilvl="8">
      <w:start w:val="1"/>
      <w:numFmt w:val="decimal"/>
      <w:isLgl/>
      <w:lvlText w:val="%1.%2.%3.%4.%5.%6.%7.%8.%9."/>
      <w:lvlJc w:val="left"/>
      <w:pPr>
        <w:ind w:left="2610" w:hanging="2160"/>
      </w:pPr>
      <w:rPr>
        <w:rFonts w:hint="default"/>
        <w:b w:val="0"/>
      </w:rPr>
    </w:lvl>
  </w:abstractNum>
  <w:abstractNum w:abstractNumId="11" w15:restartNumberingAfterBreak="0">
    <w:nsid w:val="22694258"/>
    <w:multiLevelType w:val="hybridMultilevel"/>
    <w:tmpl w:val="DFC41DEC"/>
    <w:lvl w:ilvl="0" w:tplc="DCDCA486">
      <w:start w:val="2"/>
      <w:numFmt w:val="bullet"/>
      <w:lvlText w:val="-"/>
      <w:lvlJc w:val="left"/>
      <w:pPr>
        <w:ind w:left="1120" w:hanging="360"/>
      </w:pPr>
      <w:rPr>
        <w:rFonts w:ascii="Times New Roman" w:eastAsiaTheme="minorEastAsia" w:hAnsi="Times New Roman" w:cs="Times New Roman"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2" w15:restartNumberingAfterBreak="0">
    <w:nsid w:val="22C81216"/>
    <w:multiLevelType w:val="hybridMultilevel"/>
    <w:tmpl w:val="F5AC655E"/>
    <w:lvl w:ilvl="0" w:tplc="2A42AA0C">
      <w:numFmt w:val="bullet"/>
      <w:lvlText w:val="-"/>
      <w:lvlJc w:val="left"/>
      <w:pPr>
        <w:ind w:left="720" w:hanging="360"/>
      </w:pPr>
      <w:rPr>
        <w:rFonts w:ascii="Arial" w:eastAsia="Calibri"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4517134"/>
    <w:multiLevelType w:val="hybridMultilevel"/>
    <w:tmpl w:val="7488F31A"/>
    <w:lvl w:ilvl="0" w:tplc="2A42AA0C">
      <w:numFmt w:val="bullet"/>
      <w:lvlText w:val="-"/>
      <w:lvlJc w:val="left"/>
      <w:pPr>
        <w:ind w:left="1480" w:hanging="360"/>
      </w:pPr>
      <w:rPr>
        <w:rFonts w:ascii="Arial" w:eastAsia="Calibri" w:hAnsi="Arial" w:cs="Arial" w:hint="default"/>
      </w:rPr>
    </w:lvl>
    <w:lvl w:ilvl="1" w:tplc="181A0003" w:tentative="1">
      <w:start w:val="1"/>
      <w:numFmt w:val="bullet"/>
      <w:lvlText w:val="o"/>
      <w:lvlJc w:val="left"/>
      <w:pPr>
        <w:ind w:left="2200" w:hanging="360"/>
      </w:pPr>
      <w:rPr>
        <w:rFonts w:ascii="Courier New" w:hAnsi="Courier New" w:cs="Courier New" w:hint="default"/>
      </w:rPr>
    </w:lvl>
    <w:lvl w:ilvl="2" w:tplc="181A0005" w:tentative="1">
      <w:start w:val="1"/>
      <w:numFmt w:val="bullet"/>
      <w:lvlText w:val=""/>
      <w:lvlJc w:val="left"/>
      <w:pPr>
        <w:ind w:left="2920" w:hanging="360"/>
      </w:pPr>
      <w:rPr>
        <w:rFonts w:ascii="Wingdings" w:hAnsi="Wingdings" w:hint="default"/>
      </w:rPr>
    </w:lvl>
    <w:lvl w:ilvl="3" w:tplc="181A0001" w:tentative="1">
      <w:start w:val="1"/>
      <w:numFmt w:val="bullet"/>
      <w:lvlText w:val=""/>
      <w:lvlJc w:val="left"/>
      <w:pPr>
        <w:ind w:left="3640" w:hanging="360"/>
      </w:pPr>
      <w:rPr>
        <w:rFonts w:ascii="Symbol" w:hAnsi="Symbol" w:hint="default"/>
      </w:rPr>
    </w:lvl>
    <w:lvl w:ilvl="4" w:tplc="181A0003" w:tentative="1">
      <w:start w:val="1"/>
      <w:numFmt w:val="bullet"/>
      <w:lvlText w:val="o"/>
      <w:lvlJc w:val="left"/>
      <w:pPr>
        <w:ind w:left="4360" w:hanging="360"/>
      </w:pPr>
      <w:rPr>
        <w:rFonts w:ascii="Courier New" w:hAnsi="Courier New" w:cs="Courier New" w:hint="default"/>
      </w:rPr>
    </w:lvl>
    <w:lvl w:ilvl="5" w:tplc="181A0005" w:tentative="1">
      <w:start w:val="1"/>
      <w:numFmt w:val="bullet"/>
      <w:lvlText w:val=""/>
      <w:lvlJc w:val="left"/>
      <w:pPr>
        <w:ind w:left="5080" w:hanging="360"/>
      </w:pPr>
      <w:rPr>
        <w:rFonts w:ascii="Wingdings" w:hAnsi="Wingdings" w:hint="default"/>
      </w:rPr>
    </w:lvl>
    <w:lvl w:ilvl="6" w:tplc="181A0001" w:tentative="1">
      <w:start w:val="1"/>
      <w:numFmt w:val="bullet"/>
      <w:lvlText w:val=""/>
      <w:lvlJc w:val="left"/>
      <w:pPr>
        <w:ind w:left="5800" w:hanging="360"/>
      </w:pPr>
      <w:rPr>
        <w:rFonts w:ascii="Symbol" w:hAnsi="Symbol" w:hint="default"/>
      </w:rPr>
    </w:lvl>
    <w:lvl w:ilvl="7" w:tplc="181A0003" w:tentative="1">
      <w:start w:val="1"/>
      <w:numFmt w:val="bullet"/>
      <w:lvlText w:val="o"/>
      <w:lvlJc w:val="left"/>
      <w:pPr>
        <w:ind w:left="6520" w:hanging="360"/>
      </w:pPr>
      <w:rPr>
        <w:rFonts w:ascii="Courier New" w:hAnsi="Courier New" w:cs="Courier New" w:hint="default"/>
      </w:rPr>
    </w:lvl>
    <w:lvl w:ilvl="8" w:tplc="181A0005" w:tentative="1">
      <w:start w:val="1"/>
      <w:numFmt w:val="bullet"/>
      <w:lvlText w:val=""/>
      <w:lvlJc w:val="left"/>
      <w:pPr>
        <w:ind w:left="7240" w:hanging="360"/>
      </w:pPr>
      <w:rPr>
        <w:rFonts w:ascii="Wingdings" w:hAnsi="Wingdings" w:hint="default"/>
      </w:rPr>
    </w:lvl>
  </w:abstractNum>
  <w:abstractNum w:abstractNumId="14" w15:restartNumberingAfterBreak="0">
    <w:nsid w:val="26F5373F"/>
    <w:multiLevelType w:val="hybridMultilevel"/>
    <w:tmpl w:val="704EE62C"/>
    <w:lvl w:ilvl="0" w:tplc="041A000B">
      <w:start w:val="1"/>
      <w:numFmt w:val="bullet"/>
      <w:lvlText w:val=""/>
      <w:lvlJc w:val="left"/>
      <w:pPr>
        <w:ind w:left="1425" w:hanging="360"/>
      </w:pPr>
      <w:rPr>
        <w:rFonts w:ascii="Wingdings" w:hAnsi="Wingdings"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15" w15:restartNumberingAfterBreak="0">
    <w:nsid w:val="287E166E"/>
    <w:multiLevelType w:val="hybridMultilevel"/>
    <w:tmpl w:val="731211C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19C6E26"/>
    <w:multiLevelType w:val="hybridMultilevel"/>
    <w:tmpl w:val="18BE900E"/>
    <w:lvl w:ilvl="0" w:tplc="2A42AA0C">
      <w:numFmt w:val="bullet"/>
      <w:lvlText w:val="-"/>
      <w:lvlJc w:val="left"/>
      <w:pPr>
        <w:ind w:left="1065" w:hanging="360"/>
      </w:pPr>
      <w:rPr>
        <w:rFonts w:ascii="Arial" w:eastAsia="Calibri" w:hAnsi="Arial" w:cs="Arial"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17" w15:restartNumberingAfterBreak="0">
    <w:nsid w:val="34736867"/>
    <w:multiLevelType w:val="hybridMultilevel"/>
    <w:tmpl w:val="F31C126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75C7F1D"/>
    <w:multiLevelType w:val="hybridMultilevel"/>
    <w:tmpl w:val="ABC654BE"/>
    <w:lvl w:ilvl="0" w:tplc="041A000B">
      <w:start w:val="1"/>
      <w:numFmt w:val="bullet"/>
      <w:lvlText w:val=""/>
      <w:lvlJc w:val="left"/>
      <w:pPr>
        <w:ind w:left="780" w:hanging="360"/>
      </w:pPr>
      <w:rPr>
        <w:rFonts w:ascii="Wingdings" w:hAnsi="Wingdings"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9" w15:restartNumberingAfterBreak="0">
    <w:nsid w:val="38C115F6"/>
    <w:multiLevelType w:val="hybridMultilevel"/>
    <w:tmpl w:val="46188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B54D31"/>
    <w:multiLevelType w:val="hybridMultilevel"/>
    <w:tmpl w:val="38BAAA62"/>
    <w:lvl w:ilvl="0" w:tplc="2A42AA0C">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A63785D"/>
    <w:multiLevelType w:val="hybridMultilevel"/>
    <w:tmpl w:val="C80AD5B4"/>
    <w:lvl w:ilvl="0" w:tplc="2A42AA0C">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DF62CFB"/>
    <w:multiLevelType w:val="hybridMultilevel"/>
    <w:tmpl w:val="E0E2ED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E101453"/>
    <w:multiLevelType w:val="hybridMultilevel"/>
    <w:tmpl w:val="F8AEEEEA"/>
    <w:lvl w:ilvl="0" w:tplc="138C64F2">
      <w:numFmt w:val="bullet"/>
      <w:lvlText w:val="-"/>
      <w:lvlJc w:val="left"/>
      <w:pPr>
        <w:ind w:left="720" w:hanging="360"/>
      </w:pPr>
      <w:rPr>
        <w:rFonts w:ascii="Arial" w:eastAsia="Calibri" w:hAnsi="Arial" w:cs="Aria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E5C77A6"/>
    <w:multiLevelType w:val="hybridMultilevel"/>
    <w:tmpl w:val="9106389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E972CD5"/>
    <w:multiLevelType w:val="multilevel"/>
    <w:tmpl w:val="05C6D9F2"/>
    <w:lvl w:ilvl="0">
      <w:start w:val="1"/>
      <w:numFmt w:val="decimal"/>
      <w:lvlText w:val="%1."/>
      <w:lvlJc w:val="left"/>
      <w:pPr>
        <w:ind w:left="72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4120A34"/>
    <w:multiLevelType w:val="hybridMultilevel"/>
    <w:tmpl w:val="2940E770"/>
    <w:lvl w:ilvl="0" w:tplc="2A42AA0C">
      <w:numFmt w:val="bullet"/>
      <w:lvlText w:val="-"/>
      <w:lvlJc w:val="left"/>
      <w:pPr>
        <w:ind w:left="1065"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4C85714"/>
    <w:multiLevelType w:val="hybridMultilevel"/>
    <w:tmpl w:val="A1A6EDC8"/>
    <w:lvl w:ilvl="0" w:tplc="041A0005">
      <w:start w:val="1"/>
      <w:numFmt w:val="bullet"/>
      <w:lvlText w:val=""/>
      <w:lvlJc w:val="left"/>
      <w:pPr>
        <w:ind w:left="1428" w:hanging="360"/>
      </w:pPr>
      <w:rPr>
        <w:rFonts w:ascii="Wingdings" w:hAnsi="Wingdings"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8" w15:restartNumberingAfterBreak="0">
    <w:nsid w:val="550F78D7"/>
    <w:multiLevelType w:val="hybridMultilevel"/>
    <w:tmpl w:val="31F05060"/>
    <w:lvl w:ilvl="0" w:tplc="041A0005">
      <w:start w:val="1"/>
      <w:numFmt w:val="bullet"/>
      <w:lvlText w:val=""/>
      <w:lvlJc w:val="left"/>
      <w:pPr>
        <w:ind w:left="1428" w:hanging="360"/>
      </w:pPr>
      <w:rPr>
        <w:rFonts w:ascii="Wingdings" w:hAnsi="Wingdings"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9" w15:restartNumberingAfterBreak="0">
    <w:nsid w:val="58C4244F"/>
    <w:multiLevelType w:val="hybridMultilevel"/>
    <w:tmpl w:val="64824EB6"/>
    <w:lvl w:ilvl="0" w:tplc="2A42AA0C">
      <w:numFmt w:val="bullet"/>
      <w:lvlText w:val="-"/>
      <w:lvlJc w:val="left"/>
      <w:pPr>
        <w:ind w:left="1080" w:hanging="360"/>
      </w:pPr>
      <w:rPr>
        <w:rFonts w:ascii="Arial" w:eastAsia="Calibri"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0" w15:restartNumberingAfterBreak="0">
    <w:nsid w:val="60F26D35"/>
    <w:multiLevelType w:val="hybridMultilevel"/>
    <w:tmpl w:val="B03ECD92"/>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24B1890"/>
    <w:multiLevelType w:val="hybridMultilevel"/>
    <w:tmpl w:val="2F66B06C"/>
    <w:lvl w:ilvl="0" w:tplc="041A0005">
      <w:start w:val="1"/>
      <w:numFmt w:val="bullet"/>
      <w:lvlText w:val=""/>
      <w:lvlJc w:val="left"/>
      <w:pPr>
        <w:ind w:left="720" w:hanging="360"/>
      </w:pPr>
      <w:rPr>
        <w:rFonts w:ascii="Wingdings" w:hAnsi="Wingdings" w:hint="default"/>
      </w:rPr>
    </w:lvl>
    <w:lvl w:ilvl="1" w:tplc="041A0005">
      <w:start w:val="1"/>
      <w:numFmt w:val="bullet"/>
      <w:lvlText w:val=""/>
      <w:lvlJc w:val="left"/>
      <w:pPr>
        <w:ind w:left="1440" w:hanging="360"/>
      </w:pPr>
      <w:rPr>
        <w:rFonts w:ascii="Wingdings" w:hAnsi="Wingding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649D1A6F"/>
    <w:multiLevelType w:val="hybridMultilevel"/>
    <w:tmpl w:val="89D64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355C40"/>
    <w:multiLevelType w:val="hybridMultilevel"/>
    <w:tmpl w:val="BE765FDE"/>
    <w:lvl w:ilvl="0" w:tplc="041A000F">
      <w:start w:val="1"/>
      <w:numFmt w:val="decimal"/>
      <w:lvlText w:val="%1."/>
      <w:lvlJc w:val="left"/>
      <w:pPr>
        <w:ind w:left="450" w:hanging="360"/>
      </w:pPr>
      <w:rPr>
        <w:rFonts w:hint="default"/>
      </w:rPr>
    </w:lvl>
    <w:lvl w:ilvl="1" w:tplc="041A0019" w:tentative="1">
      <w:start w:val="1"/>
      <w:numFmt w:val="lowerLetter"/>
      <w:lvlText w:val="%2."/>
      <w:lvlJc w:val="left"/>
      <w:pPr>
        <w:ind w:left="1170" w:hanging="360"/>
      </w:pPr>
    </w:lvl>
    <w:lvl w:ilvl="2" w:tplc="041A001B" w:tentative="1">
      <w:start w:val="1"/>
      <w:numFmt w:val="lowerRoman"/>
      <w:lvlText w:val="%3."/>
      <w:lvlJc w:val="right"/>
      <w:pPr>
        <w:ind w:left="1890" w:hanging="180"/>
      </w:pPr>
    </w:lvl>
    <w:lvl w:ilvl="3" w:tplc="041A000F" w:tentative="1">
      <w:start w:val="1"/>
      <w:numFmt w:val="decimal"/>
      <w:lvlText w:val="%4."/>
      <w:lvlJc w:val="left"/>
      <w:pPr>
        <w:ind w:left="2610" w:hanging="360"/>
      </w:pPr>
    </w:lvl>
    <w:lvl w:ilvl="4" w:tplc="041A0019" w:tentative="1">
      <w:start w:val="1"/>
      <w:numFmt w:val="lowerLetter"/>
      <w:lvlText w:val="%5."/>
      <w:lvlJc w:val="left"/>
      <w:pPr>
        <w:ind w:left="3330" w:hanging="360"/>
      </w:pPr>
    </w:lvl>
    <w:lvl w:ilvl="5" w:tplc="041A001B" w:tentative="1">
      <w:start w:val="1"/>
      <w:numFmt w:val="lowerRoman"/>
      <w:lvlText w:val="%6."/>
      <w:lvlJc w:val="right"/>
      <w:pPr>
        <w:ind w:left="4050" w:hanging="180"/>
      </w:pPr>
    </w:lvl>
    <w:lvl w:ilvl="6" w:tplc="041A000F" w:tentative="1">
      <w:start w:val="1"/>
      <w:numFmt w:val="decimal"/>
      <w:lvlText w:val="%7."/>
      <w:lvlJc w:val="left"/>
      <w:pPr>
        <w:ind w:left="4770" w:hanging="360"/>
      </w:pPr>
    </w:lvl>
    <w:lvl w:ilvl="7" w:tplc="041A0019" w:tentative="1">
      <w:start w:val="1"/>
      <w:numFmt w:val="lowerLetter"/>
      <w:lvlText w:val="%8."/>
      <w:lvlJc w:val="left"/>
      <w:pPr>
        <w:ind w:left="5490" w:hanging="360"/>
      </w:pPr>
    </w:lvl>
    <w:lvl w:ilvl="8" w:tplc="041A001B" w:tentative="1">
      <w:start w:val="1"/>
      <w:numFmt w:val="lowerRoman"/>
      <w:lvlText w:val="%9."/>
      <w:lvlJc w:val="right"/>
      <w:pPr>
        <w:ind w:left="6210" w:hanging="180"/>
      </w:pPr>
    </w:lvl>
  </w:abstractNum>
  <w:abstractNum w:abstractNumId="34" w15:restartNumberingAfterBreak="0">
    <w:nsid w:val="6BA2785A"/>
    <w:multiLevelType w:val="hybridMultilevel"/>
    <w:tmpl w:val="A5B45FAA"/>
    <w:lvl w:ilvl="0" w:tplc="C35AE610">
      <w:numFmt w:val="bullet"/>
      <w:lvlText w:val="•"/>
      <w:lvlJc w:val="left"/>
      <w:pPr>
        <w:ind w:left="720" w:hanging="360"/>
      </w:pPr>
      <w:rPr>
        <w:rFonts w:ascii="Calibri" w:eastAsia="Times New Roman" w:hAnsi="Calibri" w:cs="Arial"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16457E6"/>
    <w:multiLevelType w:val="hybridMultilevel"/>
    <w:tmpl w:val="9D5A2330"/>
    <w:lvl w:ilvl="0" w:tplc="041A000D">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89250AE"/>
    <w:multiLevelType w:val="multilevel"/>
    <w:tmpl w:val="DD2EEC02"/>
    <w:lvl w:ilvl="0">
      <w:start w:val="1"/>
      <w:numFmt w:val="decimal"/>
      <w:lvlText w:val="%1."/>
      <w:lvlJc w:val="left"/>
      <w:pPr>
        <w:ind w:left="465" w:hanging="465"/>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37" w15:restartNumberingAfterBreak="0">
    <w:nsid w:val="79A6271F"/>
    <w:multiLevelType w:val="hybridMultilevel"/>
    <w:tmpl w:val="60D080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7D0E5E37"/>
    <w:multiLevelType w:val="hybridMultilevel"/>
    <w:tmpl w:val="C9C63C0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DA507DC"/>
    <w:multiLevelType w:val="hybridMultilevel"/>
    <w:tmpl w:val="25BE6664"/>
    <w:lvl w:ilvl="0" w:tplc="D1507092">
      <w:numFmt w:val="bullet"/>
      <w:lvlText w:val="•"/>
      <w:lvlJc w:val="left"/>
      <w:pPr>
        <w:ind w:left="757" w:hanging="360"/>
      </w:pPr>
      <w:rPr>
        <w:rFonts w:ascii="Arial Narrow" w:eastAsiaTheme="minorHAnsi" w:hAnsi="Arial Narrow" w:cs="Times New Roman" w:hint="default"/>
      </w:rPr>
    </w:lvl>
    <w:lvl w:ilvl="1" w:tplc="181A0003" w:tentative="1">
      <w:start w:val="1"/>
      <w:numFmt w:val="bullet"/>
      <w:lvlText w:val="o"/>
      <w:lvlJc w:val="left"/>
      <w:pPr>
        <w:ind w:left="1477" w:hanging="360"/>
      </w:pPr>
      <w:rPr>
        <w:rFonts w:ascii="Courier New" w:hAnsi="Courier New" w:cs="Courier New" w:hint="default"/>
      </w:rPr>
    </w:lvl>
    <w:lvl w:ilvl="2" w:tplc="181A0005" w:tentative="1">
      <w:start w:val="1"/>
      <w:numFmt w:val="bullet"/>
      <w:lvlText w:val=""/>
      <w:lvlJc w:val="left"/>
      <w:pPr>
        <w:ind w:left="2197" w:hanging="360"/>
      </w:pPr>
      <w:rPr>
        <w:rFonts w:ascii="Wingdings" w:hAnsi="Wingdings" w:hint="default"/>
      </w:rPr>
    </w:lvl>
    <w:lvl w:ilvl="3" w:tplc="181A0001" w:tentative="1">
      <w:start w:val="1"/>
      <w:numFmt w:val="bullet"/>
      <w:lvlText w:val=""/>
      <w:lvlJc w:val="left"/>
      <w:pPr>
        <w:ind w:left="2917" w:hanging="360"/>
      </w:pPr>
      <w:rPr>
        <w:rFonts w:ascii="Symbol" w:hAnsi="Symbol" w:hint="default"/>
      </w:rPr>
    </w:lvl>
    <w:lvl w:ilvl="4" w:tplc="181A0003" w:tentative="1">
      <w:start w:val="1"/>
      <w:numFmt w:val="bullet"/>
      <w:lvlText w:val="o"/>
      <w:lvlJc w:val="left"/>
      <w:pPr>
        <w:ind w:left="3637" w:hanging="360"/>
      </w:pPr>
      <w:rPr>
        <w:rFonts w:ascii="Courier New" w:hAnsi="Courier New" w:cs="Courier New" w:hint="default"/>
      </w:rPr>
    </w:lvl>
    <w:lvl w:ilvl="5" w:tplc="181A0005" w:tentative="1">
      <w:start w:val="1"/>
      <w:numFmt w:val="bullet"/>
      <w:lvlText w:val=""/>
      <w:lvlJc w:val="left"/>
      <w:pPr>
        <w:ind w:left="4357" w:hanging="360"/>
      </w:pPr>
      <w:rPr>
        <w:rFonts w:ascii="Wingdings" w:hAnsi="Wingdings" w:hint="default"/>
      </w:rPr>
    </w:lvl>
    <w:lvl w:ilvl="6" w:tplc="181A0001" w:tentative="1">
      <w:start w:val="1"/>
      <w:numFmt w:val="bullet"/>
      <w:lvlText w:val=""/>
      <w:lvlJc w:val="left"/>
      <w:pPr>
        <w:ind w:left="5077" w:hanging="360"/>
      </w:pPr>
      <w:rPr>
        <w:rFonts w:ascii="Symbol" w:hAnsi="Symbol" w:hint="default"/>
      </w:rPr>
    </w:lvl>
    <w:lvl w:ilvl="7" w:tplc="181A0003" w:tentative="1">
      <w:start w:val="1"/>
      <w:numFmt w:val="bullet"/>
      <w:lvlText w:val="o"/>
      <w:lvlJc w:val="left"/>
      <w:pPr>
        <w:ind w:left="5797" w:hanging="360"/>
      </w:pPr>
      <w:rPr>
        <w:rFonts w:ascii="Courier New" w:hAnsi="Courier New" w:cs="Courier New" w:hint="default"/>
      </w:rPr>
    </w:lvl>
    <w:lvl w:ilvl="8" w:tplc="181A0005" w:tentative="1">
      <w:start w:val="1"/>
      <w:numFmt w:val="bullet"/>
      <w:lvlText w:val=""/>
      <w:lvlJc w:val="left"/>
      <w:pPr>
        <w:ind w:left="6517" w:hanging="360"/>
      </w:pPr>
      <w:rPr>
        <w:rFonts w:ascii="Wingdings" w:hAnsi="Wingdings" w:hint="default"/>
      </w:rPr>
    </w:lvl>
  </w:abstractNum>
  <w:abstractNum w:abstractNumId="40" w15:restartNumberingAfterBreak="0">
    <w:nsid w:val="7DD05C5E"/>
    <w:multiLevelType w:val="hybridMultilevel"/>
    <w:tmpl w:val="6D16776C"/>
    <w:lvl w:ilvl="0" w:tplc="13E0F03A">
      <w:numFmt w:val="bullet"/>
      <w:lvlText w:val="•"/>
      <w:lvlJc w:val="left"/>
      <w:pPr>
        <w:ind w:left="1120" w:hanging="360"/>
      </w:pPr>
      <w:rPr>
        <w:rFonts w:ascii="Arial Narrow" w:eastAsiaTheme="minorHAnsi" w:hAnsi="Arial Narrow" w:cs="Times New Roman" w:hint="default"/>
      </w:rPr>
    </w:lvl>
    <w:lvl w:ilvl="1" w:tplc="181A0003" w:tentative="1">
      <w:start w:val="1"/>
      <w:numFmt w:val="bullet"/>
      <w:lvlText w:val="o"/>
      <w:lvlJc w:val="left"/>
      <w:pPr>
        <w:ind w:left="1840" w:hanging="360"/>
      </w:pPr>
      <w:rPr>
        <w:rFonts w:ascii="Courier New" w:hAnsi="Courier New" w:cs="Courier New" w:hint="default"/>
      </w:rPr>
    </w:lvl>
    <w:lvl w:ilvl="2" w:tplc="181A0005" w:tentative="1">
      <w:start w:val="1"/>
      <w:numFmt w:val="bullet"/>
      <w:lvlText w:val=""/>
      <w:lvlJc w:val="left"/>
      <w:pPr>
        <w:ind w:left="2560" w:hanging="360"/>
      </w:pPr>
      <w:rPr>
        <w:rFonts w:ascii="Wingdings" w:hAnsi="Wingdings" w:hint="default"/>
      </w:rPr>
    </w:lvl>
    <w:lvl w:ilvl="3" w:tplc="181A0001" w:tentative="1">
      <w:start w:val="1"/>
      <w:numFmt w:val="bullet"/>
      <w:lvlText w:val=""/>
      <w:lvlJc w:val="left"/>
      <w:pPr>
        <w:ind w:left="3280" w:hanging="360"/>
      </w:pPr>
      <w:rPr>
        <w:rFonts w:ascii="Symbol" w:hAnsi="Symbol" w:hint="default"/>
      </w:rPr>
    </w:lvl>
    <w:lvl w:ilvl="4" w:tplc="181A0003" w:tentative="1">
      <w:start w:val="1"/>
      <w:numFmt w:val="bullet"/>
      <w:lvlText w:val="o"/>
      <w:lvlJc w:val="left"/>
      <w:pPr>
        <w:ind w:left="4000" w:hanging="360"/>
      </w:pPr>
      <w:rPr>
        <w:rFonts w:ascii="Courier New" w:hAnsi="Courier New" w:cs="Courier New" w:hint="default"/>
      </w:rPr>
    </w:lvl>
    <w:lvl w:ilvl="5" w:tplc="181A0005" w:tentative="1">
      <w:start w:val="1"/>
      <w:numFmt w:val="bullet"/>
      <w:lvlText w:val=""/>
      <w:lvlJc w:val="left"/>
      <w:pPr>
        <w:ind w:left="4720" w:hanging="360"/>
      </w:pPr>
      <w:rPr>
        <w:rFonts w:ascii="Wingdings" w:hAnsi="Wingdings" w:hint="default"/>
      </w:rPr>
    </w:lvl>
    <w:lvl w:ilvl="6" w:tplc="181A0001" w:tentative="1">
      <w:start w:val="1"/>
      <w:numFmt w:val="bullet"/>
      <w:lvlText w:val=""/>
      <w:lvlJc w:val="left"/>
      <w:pPr>
        <w:ind w:left="5440" w:hanging="360"/>
      </w:pPr>
      <w:rPr>
        <w:rFonts w:ascii="Symbol" w:hAnsi="Symbol" w:hint="default"/>
      </w:rPr>
    </w:lvl>
    <w:lvl w:ilvl="7" w:tplc="181A0003" w:tentative="1">
      <w:start w:val="1"/>
      <w:numFmt w:val="bullet"/>
      <w:lvlText w:val="o"/>
      <w:lvlJc w:val="left"/>
      <w:pPr>
        <w:ind w:left="6160" w:hanging="360"/>
      </w:pPr>
      <w:rPr>
        <w:rFonts w:ascii="Courier New" w:hAnsi="Courier New" w:cs="Courier New" w:hint="default"/>
      </w:rPr>
    </w:lvl>
    <w:lvl w:ilvl="8" w:tplc="181A0005" w:tentative="1">
      <w:start w:val="1"/>
      <w:numFmt w:val="bullet"/>
      <w:lvlText w:val=""/>
      <w:lvlJc w:val="left"/>
      <w:pPr>
        <w:ind w:left="6880" w:hanging="360"/>
      </w:pPr>
      <w:rPr>
        <w:rFonts w:ascii="Wingdings" w:hAnsi="Wingdings" w:hint="default"/>
      </w:rPr>
    </w:lvl>
  </w:abstractNum>
  <w:num w:numId="1">
    <w:abstractNumId w:val="5"/>
  </w:num>
  <w:num w:numId="2">
    <w:abstractNumId w:val="25"/>
  </w:num>
  <w:num w:numId="3">
    <w:abstractNumId w:val="32"/>
  </w:num>
  <w:num w:numId="4">
    <w:abstractNumId w:val="19"/>
  </w:num>
  <w:num w:numId="5">
    <w:abstractNumId w:val="6"/>
  </w:num>
  <w:num w:numId="6">
    <w:abstractNumId w:val="0"/>
  </w:num>
  <w:num w:numId="7">
    <w:abstractNumId w:val="1"/>
  </w:num>
  <w:num w:numId="8">
    <w:abstractNumId w:val="8"/>
  </w:num>
  <w:num w:numId="9">
    <w:abstractNumId w:val="39"/>
  </w:num>
  <w:num w:numId="10">
    <w:abstractNumId w:val="13"/>
  </w:num>
  <w:num w:numId="11">
    <w:abstractNumId w:val="40"/>
  </w:num>
  <w:num w:numId="12">
    <w:abstractNumId w:val="9"/>
  </w:num>
  <w:num w:numId="13">
    <w:abstractNumId w:val="38"/>
  </w:num>
  <w:num w:numId="14">
    <w:abstractNumId w:val="18"/>
  </w:num>
  <w:num w:numId="15">
    <w:abstractNumId w:val="24"/>
  </w:num>
  <w:num w:numId="16">
    <w:abstractNumId w:val="15"/>
  </w:num>
  <w:num w:numId="17">
    <w:abstractNumId w:val="22"/>
  </w:num>
  <w:num w:numId="18">
    <w:abstractNumId w:val="14"/>
  </w:num>
  <w:num w:numId="19">
    <w:abstractNumId w:val="16"/>
  </w:num>
  <w:num w:numId="20">
    <w:abstractNumId w:val="26"/>
  </w:num>
  <w:num w:numId="21">
    <w:abstractNumId w:val="2"/>
  </w:num>
  <w:num w:numId="22">
    <w:abstractNumId w:val="27"/>
  </w:num>
  <w:num w:numId="23">
    <w:abstractNumId w:val="34"/>
  </w:num>
  <w:num w:numId="24">
    <w:abstractNumId w:val="17"/>
  </w:num>
  <w:num w:numId="25">
    <w:abstractNumId w:val="7"/>
  </w:num>
  <w:num w:numId="26">
    <w:abstractNumId w:val="28"/>
  </w:num>
  <w:num w:numId="27">
    <w:abstractNumId w:val="31"/>
  </w:num>
  <w:num w:numId="28">
    <w:abstractNumId w:val="33"/>
  </w:num>
  <w:num w:numId="29">
    <w:abstractNumId w:val="20"/>
  </w:num>
  <w:num w:numId="30">
    <w:abstractNumId w:val="23"/>
  </w:num>
  <w:num w:numId="31">
    <w:abstractNumId w:val="30"/>
  </w:num>
  <w:num w:numId="32">
    <w:abstractNumId w:val="21"/>
  </w:num>
  <w:num w:numId="33">
    <w:abstractNumId w:val="29"/>
  </w:num>
  <w:num w:numId="34">
    <w:abstractNumId w:val="35"/>
  </w:num>
  <w:num w:numId="35">
    <w:abstractNumId w:val="36"/>
  </w:num>
  <w:num w:numId="36">
    <w:abstractNumId w:val="10"/>
  </w:num>
  <w:num w:numId="37">
    <w:abstractNumId w:val="4"/>
  </w:num>
  <w:num w:numId="38">
    <w:abstractNumId w:val="37"/>
  </w:num>
  <w:num w:numId="39">
    <w:abstractNumId w:val="3"/>
  </w:num>
  <w:num w:numId="40">
    <w:abstractNumId w:val="11"/>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2DE"/>
    <w:rsid w:val="000002BC"/>
    <w:rsid w:val="000008D4"/>
    <w:rsid w:val="0000093C"/>
    <w:rsid w:val="0000096F"/>
    <w:rsid w:val="00000B97"/>
    <w:rsid w:val="00000F81"/>
    <w:rsid w:val="00001403"/>
    <w:rsid w:val="000017C4"/>
    <w:rsid w:val="0000181B"/>
    <w:rsid w:val="000018DC"/>
    <w:rsid w:val="00001FCA"/>
    <w:rsid w:val="0000211D"/>
    <w:rsid w:val="00002379"/>
    <w:rsid w:val="00002474"/>
    <w:rsid w:val="00002483"/>
    <w:rsid w:val="000029A9"/>
    <w:rsid w:val="00002AB7"/>
    <w:rsid w:val="00003225"/>
    <w:rsid w:val="00003938"/>
    <w:rsid w:val="00003966"/>
    <w:rsid w:val="00003A9B"/>
    <w:rsid w:val="00003B21"/>
    <w:rsid w:val="0000450E"/>
    <w:rsid w:val="00004539"/>
    <w:rsid w:val="00004CFF"/>
    <w:rsid w:val="0000518D"/>
    <w:rsid w:val="0000532E"/>
    <w:rsid w:val="00005352"/>
    <w:rsid w:val="00005470"/>
    <w:rsid w:val="0000591D"/>
    <w:rsid w:val="00005D9B"/>
    <w:rsid w:val="000061F8"/>
    <w:rsid w:val="0000624E"/>
    <w:rsid w:val="00006442"/>
    <w:rsid w:val="00006BA2"/>
    <w:rsid w:val="00006CB2"/>
    <w:rsid w:val="00006ECE"/>
    <w:rsid w:val="000070F3"/>
    <w:rsid w:val="0000731E"/>
    <w:rsid w:val="000073E4"/>
    <w:rsid w:val="00007AFE"/>
    <w:rsid w:val="00007FC1"/>
    <w:rsid w:val="000100BA"/>
    <w:rsid w:val="00010455"/>
    <w:rsid w:val="000105AD"/>
    <w:rsid w:val="000106E4"/>
    <w:rsid w:val="000109E0"/>
    <w:rsid w:val="0001101F"/>
    <w:rsid w:val="000111F5"/>
    <w:rsid w:val="000115B7"/>
    <w:rsid w:val="00011790"/>
    <w:rsid w:val="00011851"/>
    <w:rsid w:val="0001193E"/>
    <w:rsid w:val="00011B7E"/>
    <w:rsid w:val="00011B8C"/>
    <w:rsid w:val="00011BAB"/>
    <w:rsid w:val="00011C37"/>
    <w:rsid w:val="00011EEF"/>
    <w:rsid w:val="000120C1"/>
    <w:rsid w:val="000121B4"/>
    <w:rsid w:val="000122D9"/>
    <w:rsid w:val="0001246B"/>
    <w:rsid w:val="000124B7"/>
    <w:rsid w:val="00012884"/>
    <w:rsid w:val="00012B98"/>
    <w:rsid w:val="00012DBE"/>
    <w:rsid w:val="00012E5A"/>
    <w:rsid w:val="00013450"/>
    <w:rsid w:val="000134BA"/>
    <w:rsid w:val="00013887"/>
    <w:rsid w:val="00013A9E"/>
    <w:rsid w:val="00013C3D"/>
    <w:rsid w:val="00013EEE"/>
    <w:rsid w:val="000145E4"/>
    <w:rsid w:val="00014895"/>
    <w:rsid w:val="000148AD"/>
    <w:rsid w:val="000150FB"/>
    <w:rsid w:val="00015108"/>
    <w:rsid w:val="00015279"/>
    <w:rsid w:val="00015624"/>
    <w:rsid w:val="00015AA0"/>
    <w:rsid w:val="00015CD2"/>
    <w:rsid w:val="00015E6D"/>
    <w:rsid w:val="00015E8F"/>
    <w:rsid w:val="00015EA6"/>
    <w:rsid w:val="000161FF"/>
    <w:rsid w:val="000164F1"/>
    <w:rsid w:val="00016850"/>
    <w:rsid w:val="00016E3B"/>
    <w:rsid w:val="00016F97"/>
    <w:rsid w:val="000172E0"/>
    <w:rsid w:val="0001737E"/>
    <w:rsid w:val="00017B44"/>
    <w:rsid w:val="00017DDD"/>
    <w:rsid w:val="000200C5"/>
    <w:rsid w:val="00020411"/>
    <w:rsid w:val="000204C1"/>
    <w:rsid w:val="000208BC"/>
    <w:rsid w:val="00020ADA"/>
    <w:rsid w:val="00020C2C"/>
    <w:rsid w:val="00020E19"/>
    <w:rsid w:val="00020E29"/>
    <w:rsid w:val="00020E61"/>
    <w:rsid w:val="000211E2"/>
    <w:rsid w:val="000211FF"/>
    <w:rsid w:val="000214F2"/>
    <w:rsid w:val="00021906"/>
    <w:rsid w:val="0002238E"/>
    <w:rsid w:val="0002242F"/>
    <w:rsid w:val="00022643"/>
    <w:rsid w:val="0002346B"/>
    <w:rsid w:val="0002353D"/>
    <w:rsid w:val="000237A0"/>
    <w:rsid w:val="000239F8"/>
    <w:rsid w:val="00023B34"/>
    <w:rsid w:val="00023C0F"/>
    <w:rsid w:val="00023D85"/>
    <w:rsid w:val="00024975"/>
    <w:rsid w:val="00024C80"/>
    <w:rsid w:val="00024CD9"/>
    <w:rsid w:val="00024D89"/>
    <w:rsid w:val="00024DA8"/>
    <w:rsid w:val="00024F34"/>
    <w:rsid w:val="0002581F"/>
    <w:rsid w:val="00025AD0"/>
    <w:rsid w:val="00025C4C"/>
    <w:rsid w:val="00025C89"/>
    <w:rsid w:val="00025D6D"/>
    <w:rsid w:val="00025FA3"/>
    <w:rsid w:val="00025FCD"/>
    <w:rsid w:val="0002617C"/>
    <w:rsid w:val="00026416"/>
    <w:rsid w:val="0002647C"/>
    <w:rsid w:val="000264CC"/>
    <w:rsid w:val="00026925"/>
    <w:rsid w:val="00026C93"/>
    <w:rsid w:val="00027309"/>
    <w:rsid w:val="0002733F"/>
    <w:rsid w:val="000276E6"/>
    <w:rsid w:val="00027884"/>
    <w:rsid w:val="000304DF"/>
    <w:rsid w:val="000306E2"/>
    <w:rsid w:val="00030858"/>
    <w:rsid w:val="00030874"/>
    <w:rsid w:val="00030C04"/>
    <w:rsid w:val="00030D73"/>
    <w:rsid w:val="0003112D"/>
    <w:rsid w:val="0003151C"/>
    <w:rsid w:val="0003167F"/>
    <w:rsid w:val="00031F00"/>
    <w:rsid w:val="00032256"/>
    <w:rsid w:val="0003249D"/>
    <w:rsid w:val="000328EB"/>
    <w:rsid w:val="0003297F"/>
    <w:rsid w:val="00032CF7"/>
    <w:rsid w:val="00033015"/>
    <w:rsid w:val="00033293"/>
    <w:rsid w:val="00033313"/>
    <w:rsid w:val="00033AFF"/>
    <w:rsid w:val="00033C3B"/>
    <w:rsid w:val="00033D34"/>
    <w:rsid w:val="00033DAE"/>
    <w:rsid w:val="00033E9C"/>
    <w:rsid w:val="00034099"/>
    <w:rsid w:val="000341D5"/>
    <w:rsid w:val="000344D8"/>
    <w:rsid w:val="00034896"/>
    <w:rsid w:val="00034AB1"/>
    <w:rsid w:val="00035212"/>
    <w:rsid w:val="00035648"/>
    <w:rsid w:val="000356CF"/>
    <w:rsid w:val="000359C8"/>
    <w:rsid w:val="00035F75"/>
    <w:rsid w:val="0003601F"/>
    <w:rsid w:val="0003609A"/>
    <w:rsid w:val="000362D5"/>
    <w:rsid w:val="00036540"/>
    <w:rsid w:val="00036805"/>
    <w:rsid w:val="0003684F"/>
    <w:rsid w:val="000368D1"/>
    <w:rsid w:val="00036EC6"/>
    <w:rsid w:val="00036EFC"/>
    <w:rsid w:val="00037138"/>
    <w:rsid w:val="000372B1"/>
    <w:rsid w:val="000373D0"/>
    <w:rsid w:val="00037684"/>
    <w:rsid w:val="00037937"/>
    <w:rsid w:val="00037944"/>
    <w:rsid w:val="00040129"/>
    <w:rsid w:val="0004019F"/>
    <w:rsid w:val="00040B34"/>
    <w:rsid w:val="00040C86"/>
    <w:rsid w:val="00040DAF"/>
    <w:rsid w:val="00041317"/>
    <w:rsid w:val="000416E8"/>
    <w:rsid w:val="00041785"/>
    <w:rsid w:val="000418C6"/>
    <w:rsid w:val="00041909"/>
    <w:rsid w:val="00041B34"/>
    <w:rsid w:val="00041CE7"/>
    <w:rsid w:val="00042165"/>
    <w:rsid w:val="000425B5"/>
    <w:rsid w:val="0004277F"/>
    <w:rsid w:val="00042833"/>
    <w:rsid w:val="000429CF"/>
    <w:rsid w:val="00042A1D"/>
    <w:rsid w:val="00043052"/>
    <w:rsid w:val="0004319E"/>
    <w:rsid w:val="000432C0"/>
    <w:rsid w:val="000433E6"/>
    <w:rsid w:val="000434A4"/>
    <w:rsid w:val="000434DD"/>
    <w:rsid w:val="000435F5"/>
    <w:rsid w:val="00043738"/>
    <w:rsid w:val="00043A6B"/>
    <w:rsid w:val="00044002"/>
    <w:rsid w:val="000440B8"/>
    <w:rsid w:val="00044CC5"/>
    <w:rsid w:val="00045B53"/>
    <w:rsid w:val="00045B93"/>
    <w:rsid w:val="00045F01"/>
    <w:rsid w:val="00046033"/>
    <w:rsid w:val="00046083"/>
    <w:rsid w:val="00046124"/>
    <w:rsid w:val="000464C3"/>
    <w:rsid w:val="000466C5"/>
    <w:rsid w:val="000466DD"/>
    <w:rsid w:val="000467C8"/>
    <w:rsid w:val="000469A5"/>
    <w:rsid w:val="00046ABB"/>
    <w:rsid w:val="00046AEE"/>
    <w:rsid w:val="00046F42"/>
    <w:rsid w:val="00047163"/>
    <w:rsid w:val="0004791B"/>
    <w:rsid w:val="00047C73"/>
    <w:rsid w:val="00047EC1"/>
    <w:rsid w:val="00047FA0"/>
    <w:rsid w:val="0005013B"/>
    <w:rsid w:val="000501E7"/>
    <w:rsid w:val="00050298"/>
    <w:rsid w:val="0005117A"/>
    <w:rsid w:val="000515FF"/>
    <w:rsid w:val="00051A1B"/>
    <w:rsid w:val="00052161"/>
    <w:rsid w:val="000523DE"/>
    <w:rsid w:val="00052EAD"/>
    <w:rsid w:val="00052FBB"/>
    <w:rsid w:val="00053062"/>
    <w:rsid w:val="00053462"/>
    <w:rsid w:val="000534C4"/>
    <w:rsid w:val="0005359E"/>
    <w:rsid w:val="00053738"/>
    <w:rsid w:val="000538D8"/>
    <w:rsid w:val="0005399B"/>
    <w:rsid w:val="000539AF"/>
    <w:rsid w:val="00053A0C"/>
    <w:rsid w:val="00053BED"/>
    <w:rsid w:val="00053DFB"/>
    <w:rsid w:val="00053F92"/>
    <w:rsid w:val="00053FBD"/>
    <w:rsid w:val="0005416B"/>
    <w:rsid w:val="0005439A"/>
    <w:rsid w:val="000550ED"/>
    <w:rsid w:val="000553F0"/>
    <w:rsid w:val="00055572"/>
    <w:rsid w:val="0005560A"/>
    <w:rsid w:val="000564B6"/>
    <w:rsid w:val="00056796"/>
    <w:rsid w:val="000567C9"/>
    <w:rsid w:val="00056B49"/>
    <w:rsid w:val="00056F48"/>
    <w:rsid w:val="00057174"/>
    <w:rsid w:val="0005732E"/>
    <w:rsid w:val="00057474"/>
    <w:rsid w:val="00057484"/>
    <w:rsid w:val="00057502"/>
    <w:rsid w:val="000576A2"/>
    <w:rsid w:val="000576D4"/>
    <w:rsid w:val="00057797"/>
    <w:rsid w:val="00057927"/>
    <w:rsid w:val="00057A64"/>
    <w:rsid w:val="00060000"/>
    <w:rsid w:val="0006011A"/>
    <w:rsid w:val="00060608"/>
    <w:rsid w:val="000608B5"/>
    <w:rsid w:val="00060911"/>
    <w:rsid w:val="00061583"/>
    <w:rsid w:val="0006161B"/>
    <w:rsid w:val="00061932"/>
    <w:rsid w:val="00061A34"/>
    <w:rsid w:val="00061A57"/>
    <w:rsid w:val="00061A71"/>
    <w:rsid w:val="00061C38"/>
    <w:rsid w:val="0006210B"/>
    <w:rsid w:val="000626D8"/>
    <w:rsid w:val="0006294F"/>
    <w:rsid w:val="00062AA2"/>
    <w:rsid w:val="00062D90"/>
    <w:rsid w:val="00062F91"/>
    <w:rsid w:val="00063A20"/>
    <w:rsid w:val="00063DA0"/>
    <w:rsid w:val="00063FDB"/>
    <w:rsid w:val="000645C9"/>
    <w:rsid w:val="00064781"/>
    <w:rsid w:val="00064A1E"/>
    <w:rsid w:val="00064DCD"/>
    <w:rsid w:val="000653DF"/>
    <w:rsid w:val="000654CD"/>
    <w:rsid w:val="0006553A"/>
    <w:rsid w:val="0006594D"/>
    <w:rsid w:val="00065EE1"/>
    <w:rsid w:val="00066476"/>
    <w:rsid w:val="000666D7"/>
    <w:rsid w:val="00066827"/>
    <w:rsid w:val="00066972"/>
    <w:rsid w:val="00066A44"/>
    <w:rsid w:val="00066A4E"/>
    <w:rsid w:val="00066B46"/>
    <w:rsid w:val="00066BC4"/>
    <w:rsid w:val="00066D5C"/>
    <w:rsid w:val="00066E44"/>
    <w:rsid w:val="00066E9F"/>
    <w:rsid w:val="00067307"/>
    <w:rsid w:val="0006739A"/>
    <w:rsid w:val="00067689"/>
    <w:rsid w:val="000677D6"/>
    <w:rsid w:val="00067CAF"/>
    <w:rsid w:val="0007013A"/>
    <w:rsid w:val="000704DC"/>
    <w:rsid w:val="000707B5"/>
    <w:rsid w:val="000707E3"/>
    <w:rsid w:val="00070930"/>
    <w:rsid w:val="0007152C"/>
    <w:rsid w:val="000715A4"/>
    <w:rsid w:val="00071663"/>
    <w:rsid w:val="00071C3A"/>
    <w:rsid w:val="00071DB5"/>
    <w:rsid w:val="00071EF9"/>
    <w:rsid w:val="000720CB"/>
    <w:rsid w:val="00072108"/>
    <w:rsid w:val="00072242"/>
    <w:rsid w:val="00072A4E"/>
    <w:rsid w:val="000731B1"/>
    <w:rsid w:val="0007352B"/>
    <w:rsid w:val="00073A09"/>
    <w:rsid w:val="0007402A"/>
    <w:rsid w:val="000740CB"/>
    <w:rsid w:val="0007414C"/>
    <w:rsid w:val="00074318"/>
    <w:rsid w:val="00074528"/>
    <w:rsid w:val="000748DD"/>
    <w:rsid w:val="00074D24"/>
    <w:rsid w:val="00075599"/>
    <w:rsid w:val="00075669"/>
    <w:rsid w:val="00075BD7"/>
    <w:rsid w:val="00075C0A"/>
    <w:rsid w:val="00075EA6"/>
    <w:rsid w:val="000767DA"/>
    <w:rsid w:val="00076F12"/>
    <w:rsid w:val="00077279"/>
    <w:rsid w:val="0007777F"/>
    <w:rsid w:val="00077AFA"/>
    <w:rsid w:val="00077F69"/>
    <w:rsid w:val="000800B1"/>
    <w:rsid w:val="00080164"/>
    <w:rsid w:val="00080902"/>
    <w:rsid w:val="00080B39"/>
    <w:rsid w:val="00080D33"/>
    <w:rsid w:val="00080E36"/>
    <w:rsid w:val="00080F86"/>
    <w:rsid w:val="000810CC"/>
    <w:rsid w:val="00081441"/>
    <w:rsid w:val="00081C10"/>
    <w:rsid w:val="00081F39"/>
    <w:rsid w:val="00082770"/>
    <w:rsid w:val="00082FC5"/>
    <w:rsid w:val="0008309A"/>
    <w:rsid w:val="00083C0E"/>
    <w:rsid w:val="00083D13"/>
    <w:rsid w:val="000841C3"/>
    <w:rsid w:val="000846D6"/>
    <w:rsid w:val="0008481E"/>
    <w:rsid w:val="000849A4"/>
    <w:rsid w:val="00084C09"/>
    <w:rsid w:val="00084DB2"/>
    <w:rsid w:val="00084E3B"/>
    <w:rsid w:val="00084F02"/>
    <w:rsid w:val="0008504F"/>
    <w:rsid w:val="00085235"/>
    <w:rsid w:val="0008557E"/>
    <w:rsid w:val="000856C4"/>
    <w:rsid w:val="0008583D"/>
    <w:rsid w:val="00085B0B"/>
    <w:rsid w:val="00085F8C"/>
    <w:rsid w:val="00086690"/>
    <w:rsid w:val="00086C0F"/>
    <w:rsid w:val="00086C68"/>
    <w:rsid w:val="00086CE3"/>
    <w:rsid w:val="00086EFE"/>
    <w:rsid w:val="000870E1"/>
    <w:rsid w:val="000871D5"/>
    <w:rsid w:val="0008725A"/>
    <w:rsid w:val="000872CE"/>
    <w:rsid w:val="000877BA"/>
    <w:rsid w:val="00087C13"/>
    <w:rsid w:val="00087C4F"/>
    <w:rsid w:val="00087D9B"/>
    <w:rsid w:val="0009003E"/>
    <w:rsid w:val="000901DA"/>
    <w:rsid w:val="00090640"/>
    <w:rsid w:val="000907C5"/>
    <w:rsid w:val="00090920"/>
    <w:rsid w:val="00090CF8"/>
    <w:rsid w:val="00090E55"/>
    <w:rsid w:val="00090EF0"/>
    <w:rsid w:val="00091044"/>
    <w:rsid w:val="000912B2"/>
    <w:rsid w:val="000912EA"/>
    <w:rsid w:val="000916A6"/>
    <w:rsid w:val="00091864"/>
    <w:rsid w:val="00091AA8"/>
    <w:rsid w:val="00091C67"/>
    <w:rsid w:val="00091EE4"/>
    <w:rsid w:val="00092315"/>
    <w:rsid w:val="000929E2"/>
    <w:rsid w:val="00092F82"/>
    <w:rsid w:val="000930B2"/>
    <w:rsid w:val="00093175"/>
    <w:rsid w:val="0009318F"/>
    <w:rsid w:val="000939F5"/>
    <w:rsid w:val="00093C5B"/>
    <w:rsid w:val="00093F86"/>
    <w:rsid w:val="00094289"/>
    <w:rsid w:val="00094D31"/>
    <w:rsid w:val="00094E02"/>
    <w:rsid w:val="00094E5B"/>
    <w:rsid w:val="00094F22"/>
    <w:rsid w:val="0009509E"/>
    <w:rsid w:val="00095110"/>
    <w:rsid w:val="00095115"/>
    <w:rsid w:val="00095950"/>
    <w:rsid w:val="00095983"/>
    <w:rsid w:val="000959A3"/>
    <w:rsid w:val="0009737F"/>
    <w:rsid w:val="00097F66"/>
    <w:rsid w:val="00097FA0"/>
    <w:rsid w:val="000A00E3"/>
    <w:rsid w:val="000A02C0"/>
    <w:rsid w:val="000A0AD2"/>
    <w:rsid w:val="000A11DA"/>
    <w:rsid w:val="000A16FA"/>
    <w:rsid w:val="000A1BED"/>
    <w:rsid w:val="000A1E80"/>
    <w:rsid w:val="000A2276"/>
    <w:rsid w:val="000A2293"/>
    <w:rsid w:val="000A2931"/>
    <w:rsid w:val="000A2B02"/>
    <w:rsid w:val="000A3025"/>
    <w:rsid w:val="000A30F2"/>
    <w:rsid w:val="000A3B00"/>
    <w:rsid w:val="000A3B4F"/>
    <w:rsid w:val="000A410C"/>
    <w:rsid w:val="000A46E7"/>
    <w:rsid w:val="000A4701"/>
    <w:rsid w:val="000A4ED8"/>
    <w:rsid w:val="000A5187"/>
    <w:rsid w:val="000A5361"/>
    <w:rsid w:val="000A590A"/>
    <w:rsid w:val="000A5B64"/>
    <w:rsid w:val="000A5ECC"/>
    <w:rsid w:val="000A6045"/>
    <w:rsid w:val="000A65ED"/>
    <w:rsid w:val="000A6734"/>
    <w:rsid w:val="000A6A2D"/>
    <w:rsid w:val="000A6B49"/>
    <w:rsid w:val="000A6DC0"/>
    <w:rsid w:val="000A6E34"/>
    <w:rsid w:val="000A6F04"/>
    <w:rsid w:val="000A6FCD"/>
    <w:rsid w:val="000A7117"/>
    <w:rsid w:val="000A734B"/>
    <w:rsid w:val="000A75CA"/>
    <w:rsid w:val="000A75CE"/>
    <w:rsid w:val="000A7738"/>
    <w:rsid w:val="000A782D"/>
    <w:rsid w:val="000A786C"/>
    <w:rsid w:val="000A7D53"/>
    <w:rsid w:val="000A7F79"/>
    <w:rsid w:val="000A7FF6"/>
    <w:rsid w:val="000B0478"/>
    <w:rsid w:val="000B0A08"/>
    <w:rsid w:val="000B0D19"/>
    <w:rsid w:val="000B0EB2"/>
    <w:rsid w:val="000B0F43"/>
    <w:rsid w:val="000B0FCA"/>
    <w:rsid w:val="000B12E5"/>
    <w:rsid w:val="000B155B"/>
    <w:rsid w:val="000B1BA0"/>
    <w:rsid w:val="000B23FD"/>
    <w:rsid w:val="000B26EE"/>
    <w:rsid w:val="000B2921"/>
    <w:rsid w:val="000B2942"/>
    <w:rsid w:val="000B2A0E"/>
    <w:rsid w:val="000B2C86"/>
    <w:rsid w:val="000B333D"/>
    <w:rsid w:val="000B3539"/>
    <w:rsid w:val="000B353F"/>
    <w:rsid w:val="000B39FF"/>
    <w:rsid w:val="000B3D41"/>
    <w:rsid w:val="000B3D58"/>
    <w:rsid w:val="000B3F91"/>
    <w:rsid w:val="000B44A3"/>
    <w:rsid w:val="000B4577"/>
    <w:rsid w:val="000B4590"/>
    <w:rsid w:val="000B4604"/>
    <w:rsid w:val="000B46BB"/>
    <w:rsid w:val="000B486D"/>
    <w:rsid w:val="000B49E7"/>
    <w:rsid w:val="000B4ABB"/>
    <w:rsid w:val="000B52D8"/>
    <w:rsid w:val="000B52FB"/>
    <w:rsid w:val="000B53AB"/>
    <w:rsid w:val="000B53FB"/>
    <w:rsid w:val="000B5A07"/>
    <w:rsid w:val="000B5F3A"/>
    <w:rsid w:val="000B61C2"/>
    <w:rsid w:val="000B61CE"/>
    <w:rsid w:val="000B633A"/>
    <w:rsid w:val="000B639E"/>
    <w:rsid w:val="000B6570"/>
    <w:rsid w:val="000B68D3"/>
    <w:rsid w:val="000B69C8"/>
    <w:rsid w:val="000B6B72"/>
    <w:rsid w:val="000B7117"/>
    <w:rsid w:val="000B736E"/>
    <w:rsid w:val="000B75FC"/>
    <w:rsid w:val="000B769C"/>
    <w:rsid w:val="000B7880"/>
    <w:rsid w:val="000B7D78"/>
    <w:rsid w:val="000C03DA"/>
    <w:rsid w:val="000C118C"/>
    <w:rsid w:val="000C1667"/>
    <w:rsid w:val="000C16B3"/>
    <w:rsid w:val="000C1AAC"/>
    <w:rsid w:val="000C2461"/>
    <w:rsid w:val="000C24C0"/>
    <w:rsid w:val="000C27C8"/>
    <w:rsid w:val="000C294F"/>
    <w:rsid w:val="000C2B96"/>
    <w:rsid w:val="000C2CCC"/>
    <w:rsid w:val="000C2FFC"/>
    <w:rsid w:val="000C33B2"/>
    <w:rsid w:val="000C3560"/>
    <w:rsid w:val="000C4026"/>
    <w:rsid w:val="000C43E8"/>
    <w:rsid w:val="000C469E"/>
    <w:rsid w:val="000C4B5C"/>
    <w:rsid w:val="000C4B95"/>
    <w:rsid w:val="000C52AC"/>
    <w:rsid w:val="000C5338"/>
    <w:rsid w:val="000C58AF"/>
    <w:rsid w:val="000C5E44"/>
    <w:rsid w:val="000C5F93"/>
    <w:rsid w:val="000C646F"/>
    <w:rsid w:val="000C6A26"/>
    <w:rsid w:val="000C6B2F"/>
    <w:rsid w:val="000C6D3B"/>
    <w:rsid w:val="000C6D44"/>
    <w:rsid w:val="000C72DE"/>
    <w:rsid w:val="000C73A1"/>
    <w:rsid w:val="000C7535"/>
    <w:rsid w:val="000C76F3"/>
    <w:rsid w:val="000C7734"/>
    <w:rsid w:val="000C7769"/>
    <w:rsid w:val="000C77E8"/>
    <w:rsid w:val="000C7A23"/>
    <w:rsid w:val="000D0274"/>
    <w:rsid w:val="000D0537"/>
    <w:rsid w:val="000D0712"/>
    <w:rsid w:val="000D0B39"/>
    <w:rsid w:val="000D0E8E"/>
    <w:rsid w:val="000D0EC8"/>
    <w:rsid w:val="000D0F8D"/>
    <w:rsid w:val="000D11ED"/>
    <w:rsid w:val="000D1666"/>
    <w:rsid w:val="000D1A60"/>
    <w:rsid w:val="000D1B8F"/>
    <w:rsid w:val="000D1F1B"/>
    <w:rsid w:val="000D1FA4"/>
    <w:rsid w:val="000D260F"/>
    <w:rsid w:val="000D2637"/>
    <w:rsid w:val="000D27F9"/>
    <w:rsid w:val="000D2897"/>
    <w:rsid w:val="000D2D99"/>
    <w:rsid w:val="000D3022"/>
    <w:rsid w:val="000D348C"/>
    <w:rsid w:val="000D39DA"/>
    <w:rsid w:val="000D3BB8"/>
    <w:rsid w:val="000D3CE3"/>
    <w:rsid w:val="000D42DD"/>
    <w:rsid w:val="000D44E3"/>
    <w:rsid w:val="000D4842"/>
    <w:rsid w:val="000D497C"/>
    <w:rsid w:val="000D4B1B"/>
    <w:rsid w:val="000D4EF1"/>
    <w:rsid w:val="000D5125"/>
    <w:rsid w:val="000D54B0"/>
    <w:rsid w:val="000D55CA"/>
    <w:rsid w:val="000D570F"/>
    <w:rsid w:val="000D5729"/>
    <w:rsid w:val="000D5E59"/>
    <w:rsid w:val="000D6233"/>
    <w:rsid w:val="000D6310"/>
    <w:rsid w:val="000D64F0"/>
    <w:rsid w:val="000D6830"/>
    <w:rsid w:val="000D68BB"/>
    <w:rsid w:val="000D69BE"/>
    <w:rsid w:val="000D6B3A"/>
    <w:rsid w:val="000D6BC3"/>
    <w:rsid w:val="000D6BF0"/>
    <w:rsid w:val="000D6E1A"/>
    <w:rsid w:val="000D7382"/>
    <w:rsid w:val="000D73FF"/>
    <w:rsid w:val="000D7779"/>
    <w:rsid w:val="000D798E"/>
    <w:rsid w:val="000D7B20"/>
    <w:rsid w:val="000D7D35"/>
    <w:rsid w:val="000D7F05"/>
    <w:rsid w:val="000D7F26"/>
    <w:rsid w:val="000E02A5"/>
    <w:rsid w:val="000E07BF"/>
    <w:rsid w:val="000E09FD"/>
    <w:rsid w:val="000E0D66"/>
    <w:rsid w:val="000E136B"/>
    <w:rsid w:val="000E1467"/>
    <w:rsid w:val="000E1E8A"/>
    <w:rsid w:val="000E20E9"/>
    <w:rsid w:val="000E216E"/>
    <w:rsid w:val="000E2359"/>
    <w:rsid w:val="000E28D5"/>
    <w:rsid w:val="000E2C32"/>
    <w:rsid w:val="000E2F4E"/>
    <w:rsid w:val="000E33F4"/>
    <w:rsid w:val="000E36D1"/>
    <w:rsid w:val="000E3710"/>
    <w:rsid w:val="000E37F9"/>
    <w:rsid w:val="000E394E"/>
    <w:rsid w:val="000E42AE"/>
    <w:rsid w:val="000E488D"/>
    <w:rsid w:val="000E4DD5"/>
    <w:rsid w:val="000E4EE8"/>
    <w:rsid w:val="000E51BD"/>
    <w:rsid w:val="000E53CC"/>
    <w:rsid w:val="000E55ED"/>
    <w:rsid w:val="000E5939"/>
    <w:rsid w:val="000E59B9"/>
    <w:rsid w:val="000E5C9F"/>
    <w:rsid w:val="000E5D53"/>
    <w:rsid w:val="000E6243"/>
    <w:rsid w:val="000E62BA"/>
    <w:rsid w:val="000E62F8"/>
    <w:rsid w:val="000E66A9"/>
    <w:rsid w:val="000E6813"/>
    <w:rsid w:val="000E69BE"/>
    <w:rsid w:val="000E69ED"/>
    <w:rsid w:val="000E6CA0"/>
    <w:rsid w:val="000E71DF"/>
    <w:rsid w:val="000E7247"/>
    <w:rsid w:val="000E7424"/>
    <w:rsid w:val="000E7A56"/>
    <w:rsid w:val="000E7B14"/>
    <w:rsid w:val="000E7EEA"/>
    <w:rsid w:val="000F02B4"/>
    <w:rsid w:val="000F0B7A"/>
    <w:rsid w:val="000F1041"/>
    <w:rsid w:val="000F11A7"/>
    <w:rsid w:val="000F176A"/>
    <w:rsid w:val="000F1F67"/>
    <w:rsid w:val="000F20B8"/>
    <w:rsid w:val="000F2230"/>
    <w:rsid w:val="000F2468"/>
    <w:rsid w:val="000F24A9"/>
    <w:rsid w:val="000F2A3D"/>
    <w:rsid w:val="000F2BFA"/>
    <w:rsid w:val="000F3345"/>
    <w:rsid w:val="000F377F"/>
    <w:rsid w:val="000F409B"/>
    <w:rsid w:val="000F4268"/>
    <w:rsid w:val="000F4406"/>
    <w:rsid w:val="000F4816"/>
    <w:rsid w:val="000F4A7D"/>
    <w:rsid w:val="000F4AA7"/>
    <w:rsid w:val="000F51E3"/>
    <w:rsid w:val="000F522C"/>
    <w:rsid w:val="000F532E"/>
    <w:rsid w:val="000F5E2D"/>
    <w:rsid w:val="000F62B2"/>
    <w:rsid w:val="000F6824"/>
    <w:rsid w:val="000F6CBB"/>
    <w:rsid w:val="000F6DC8"/>
    <w:rsid w:val="000F6DD4"/>
    <w:rsid w:val="000F7862"/>
    <w:rsid w:val="000F7F05"/>
    <w:rsid w:val="00100883"/>
    <w:rsid w:val="0010096C"/>
    <w:rsid w:val="00100E3A"/>
    <w:rsid w:val="0010171F"/>
    <w:rsid w:val="00101BBF"/>
    <w:rsid w:val="001020BE"/>
    <w:rsid w:val="001022BF"/>
    <w:rsid w:val="00102970"/>
    <w:rsid w:val="00102EA6"/>
    <w:rsid w:val="00103287"/>
    <w:rsid w:val="001036ED"/>
    <w:rsid w:val="001038CD"/>
    <w:rsid w:val="00104562"/>
    <w:rsid w:val="0010477E"/>
    <w:rsid w:val="00104A07"/>
    <w:rsid w:val="001050BE"/>
    <w:rsid w:val="0010554D"/>
    <w:rsid w:val="0010560A"/>
    <w:rsid w:val="001056B4"/>
    <w:rsid w:val="00105745"/>
    <w:rsid w:val="00105F3C"/>
    <w:rsid w:val="00105F76"/>
    <w:rsid w:val="001066F6"/>
    <w:rsid w:val="00106E36"/>
    <w:rsid w:val="001070B3"/>
    <w:rsid w:val="00107737"/>
    <w:rsid w:val="00107F67"/>
    <w:rsid w:val="00107F82"/>
    <w:rsid w:val="0011035E"/>
    <w:rsid w:val="00110D82"/>
    <w:rsid w:val="00110ED4"/>
    <w:rsid w:val="00111529"/>
    <w:rsid w:val="00111872"/>
    <w:rsid w:val="001121AF"/>
    <w:rsid w:val="00112673"/>
    <w:rsid w:val="00112AC0"/>
    <w:rsid w:val="00112D16"/>
    <w:rsid w:val="00113691"/>
    <w:rsid w:val="001136E8"/>
    <w:rsid w:val="001138D3"/>
    <w:rsid w:val="00113EB6"/>
    <w:rsid w:val="00114021"/>
    <w:rsid w:val="0011405B"/>
    <w:rsid w:val="001140D3"/>
    <w:rsid w:val="001143BC"/>
    <w:rsid w:val="0011453E"/>
    <w:rsid w:val="00114662"/>
    <w:rsid w:val="00114A1E"/>
    <w:rsid w:val="00114BC7"/>
    <w:rsid w:val="00114CD8"/>
    <w:rsid w:val="00114CEB"/>
    <w:rsid w:val="00115032"/>
    <w:rsid w:val="00115D61"/>
    <w:rsid w:val="00115DC5"/>
    <w:rsid w:val="00115EDB"/>
    <w:rsid w:val="00115F67"/>
    <w:rsid w:val="00116C9F"/>
    <w:rsid w:val="001171F9"/>
    <w:rsid w:val="001177F4"/>
    <w:rsid w:val="001178B5"/>
    <w:rsid w:val="00117992"/>
    <w:rsid w:val="00117A68"/>
    <w:rsid w:val="00117C6A"/>
    <w:rsid w:val="00117E53"/>
    <w:rsid w:val="001200E3"/>
    <w:rsid w:val="00120194"/>
    <w:rsid w:val="00120203"/>
    <w:rsid w:val="0012054E"/>
    <w:rsid w:val="001209A3"/>
    <w:rsid w:val="001211A6"/>
    <w:rsid w:val="00121220"/>
    <w:rsid w:val="00121270"/>
    <w:rsid w:val="00121397"/>
    <w:rsid w:val="001217DE"/>
    <w:rsid w:val="0012181C"/>
    <w:rsid w:val="0012189B"/>
    <w:rsid w:val="00121FD0"/>
    <w:rsid w:val="001226A8"/>
    <w:rsid w:val="00122A02"/>
    <w:rsid w:val="00123434"/>
    <w:rsid w:val="00123596"/>
    <w:rsid w:val="00123F66"/>
    <w:rsid w:val="0012447C"/>
    <w:rsid w:val="0012450F"/>
    <w:rsid w:val="0012478D"/>
    <w:rsid w:val="001247D4"/>
    <w:rsid w:val="001247FE"/>
    <w:rsid w:val="00124E12"/>
    <w:rsid w:val="00124F9D"/>
    <w:rsid w:val="001250AC"/>
    <w:rsid w:val="0012529B"/>
    <w:rsid w:val="00125550"/>
    <w:rsid w:val="001255F6"/>
    <w:rsid w:val="001259A2"/>
    <w:rsid w:val="00125CB5"/>
    <w:rsid w:val="00125DFC"/>
    <w:rsid w:val="00125F43"/>
    <w:rsid w:val="00125F7C"/>
    <w:rsid w:val="0012636E"/>
    <w:rsid w:val="00126C32"/>
    <w:rsid w:val="001271F5"/>
    <w:rsid w:val="00127340"/>
    <w:rsid w:val="001277D3"/>
    <w:rsid w:val="0012785B"/>
    <w:rsid w:val="00127C53"/>
    <w:rsid w:val="001300A6"/>
    <w:rsid w:val="001301D5"/>
    <w:rsid w:val="0013046A"/>
    <w:rsid w:val="0013055E"/>
    <w:rsid w:val="001308E8"/>
    <w:rsid w:val="00130CF9"/>
    <w:rsid w:val="00130DAF"/>
    <w:rsid w:val="0013164D"/>
    <w:rsid w:val="00131975"/>
    <w:rsid w:val="00131F2A"/>
    <w:rsid w:val="0013206F"/>
    <w:rsid w:val="001323DB"/>
    <w:rsid w:val="00132F06"/>
    <w:rsid w:val="00133301"/>
    <w:rsid w:val="001333FA"/>
    <w:rsid w:val="00133400"/>
    <w:rsid w:val="00133654"/>
    <w:rsid w:val="001338D5"/>
    <w:rsid w:val="00133AC1"/>
    <w:rsid w:val="00133BB4"/>
    <w:rsid w:val="00133CB6"/>
    <w:rsid w:val="00133D57"/>
    <w:rsid w:val="001348FF"/>
    <w:rsid w:val="00134B59"/>
    <w:rsid w:val="00134C4F"/>
    <w:rsid w:val="001350DD"/>
    <w:rsid w:val="00135982"/>
    <w:rsid w:val="00135DC6"/>
    <w:rsid w:val="00136A17"/>
    <w:rsid w:val="00136BCE"/>
    <w:rsid w:val="00136D17"/>
    <w:rsid w:val="00136D3A"/>
    <w:rsid w:val="00136F35"/>
    <w:rsid w:val="0013737B"/>
    <w:rsid w:val="001375A5"/>
    <w:rsid w:val="00137623"/>
    <w:rsid w:val="00137856"/>
    <w:rsid w:val="001379B4"/>
    <w:rsid w:val="00137EB5"/>
    <w:rsid w:val="001402F2"/>
    <w:rsid w:val="0014087A"/>
    <w:rsid w:val="001409CC"/>
    <w:rsid w:val="00140B4D"/>
    <w:rsid w:val="00141169"/>
    <w:rsid w:val="001414CA"/>
    <w:rsid w:val="001414E8"/>
    <w:rsid w:val="001419AC"/>
    <w:rsid w:val="00141CF0"/>
    <w:rsid w:val="00141D53"/>
    <w:rsid w:val="00141E15"/>
    <w:rsid w:val="00141F2F"/>
    <w:rsid w:val="001421E3"/>
    <w:rsid w:val="00142275"/>
    <w:rsid w:val="001423D3"/>
    <w:rsid w:val="00142A28"/>
    <w:rsid w:val="00143345"/>
    <w:rsid w:val="00143429"/>
    <w:rsid w:val="00143C5F"/>
    <w:rsid w:val="00144310"/>
    <w:rsid w:val="00144315"/>
    <w:rsid w:val="00144796"/>
    <w:rsid w:val="00144ACB"/>
    <w:rsid w:val="00144D5C"/>
    <w:rsid w:val="00144DD0"/>
    <w:rsid w:val="00145DDF"/>
    <w:rsid w:val="00146057"/>
    <w:rsid w:val="001464E4"/>
    <w:rsid w:val="00146B85"/>
    <w:rsid w:val="00146C61"/>
    <w:rsid w:val="00146F4F"/>
    <w:rsid w:val="00146F91"/>
    <w:rsid w:val="0014756C"/>
    <w:rsid w:val="00147BBC"/>
    <w:rsid w:val="00147D2B"/>
    <w:rsid w:val="00150855"/>
    <w:rsid w:val="00150981"/>
    <w:rsid w:val="00150A6D"/>
    <w:rsid w:val="00150FAC"/>
    <w:rsid w:val="0015110E"/>
    <w:rsid w:val="001513FE"/>
    <w:rsid w:val="00151413"/>
    <w:rsid w:val="00151882"/>
    <w:rsid w:val="00151EE1"/>
    <w:rsid w:val="00151FC8"/>
    <w:rsid w:val="00152115"/>
    <w:rsid w:val="00152240"/>
    <w:rsid w:val="00152332"/>
    <w:rsid w:val="00152476"/>
    <w:rsid w:val="001524C2"/>
    <w:rsid w:val="001526DA"/>
    <w:rsid w:val="00152A92"/>
    <w:rsid w:val="00152B07"/>
    <w:rsid w:val="00152C50"/>
    <w:rsid w:val="00152CFC"/>
    <w:rsid w:val="00152F7E"/>
    <w:rsid w:val="00152F95"/>
    <w:rsid w:val="001532C3"/>
    <w:rsid w:val="00153618"/>
    <w:rsid w:val="00153A6D"/>
    <w:rsid w:val="00153F93"/>
    <w:rsid w:val="00153FD3"/>
    <w:rsid w:val="001544E2"/>
    <w:rsid w:val="001545D6"/>
    <w:rsid w:val="00154C5D"/>
    <w:rsid w:val="00154C66"/>
    <w:rsid w:val="00154CF3"/>
    <w:rsid w:val="00154F8E"/>
    <w:rsid w:val="00155237"/>
    <w:rsid w:val="001553DD"/>
    <w:rsid w:val="001555A5"/>
    <w:rsid w:val="00155BD2"/>
    <w:rsid w:val="0015624C"/>
    <w:rsid w:val="00156D97"/>
    <w:rsid w:val="00156E27"/>
    <w:rsid w:val="00156E2A"/>
    <w:rsid w:val="0015714F"/>
    <w:rsid w:val="00157423"/>
    <w:rsid w:val="00157A90"/>
    <w:rsid w:val="001600ED"/>
    <w:rsid w:val="00160628"/>
    <w:rsid w:val="00160687"/>
    <w:rsid w:val="00160988"/>
    <w:rsid w:val="00160CAB"/>
    <w:rsid w:val="00160CBB"/>
    <w:rsid w:val="00160CEB"/>
    <w:rsid w:val="00160F3C"/>
    <w:rsid w:val="001614E2"/>
    <w:rsid w:val="001617F0"/>
    <w:rsid w:val="00161966"/>
    <w:rsid w:val="00161C87"/>
    <w:rsid w:val="00161D18"/>
    <w:rsid w:val="001623C4"/>
    <w:rsid w:val="00162678"/>
    <w:rsid w:val="00162C48"/>
    <w:rsid w:val="001639A5"/>
    <w:rsid w:val="00163F7E"/>
    <w:rsid w:val="00164192"/>
    <w:rsid w:val="0016423B"/>
    <w:rsid w:val="00164859"/>
    <w:rsid w:val="00164A8C"/>
    <w:rsid w:val="00165657"/>
    <w:rsid w:val="00165C39"/>
    <w:rsid w:val="00166A7A"/>
    <w:rsid w:val="00166ABA"/>
    <w:rsid w:val="00166DB9"/>
    <w:rsid w:val="00167883"/>
    <w:rsid w:val="00167F4D"/>
    <w:rsid w:val="00170005"/>
    <w:rsid w:val="001705D0"/>
    <w:rsid w:val="001709A4"/>
    <w:rsid w:val="00170CB8"/>
    <w:rsid w:val="00170E63"/>
    <w:rsid w:val="001714C7"/>
    <w:rsid w:val="00171740"/>
    <w:rsid w:val="00171904"/>
    <w:rsid w:val="001719B3"/>
    <w:rsid w:val="001722E5"/>
    <w:rsid w:val="00172377"/>
    <w:rsid w:val="00172446"/>
    <w:rsid w:val="00173352"/>
    <w:rsid w:val="00173652"/>
    <w:rsid w:val="00173859"/>
    <w:rsid w:val="00174112"/>
    <w:rsid w:val="00174630"/>
    <w:rsid w:val="00174674"/>
    <w:rsid w:val="00174836"/>
    <w:rsid w:val="001748C4"/>
    <w:rsid w:val="00174A3D"/>
    <w:rsid w:val="00174BCC"/>
    <w:rsid w:val="00174FBA"/>
    <w:rsid w:val="0017537A"/>
    <w:rsid w:val="001755C6"/>
    <w:rsid w:val="0017596A"/>
    <w:rsid w:val="00175A1A"/>
    <w:rsid w:val="00175EBF"/>
    <w:rsid w:val="001768D8"/>
    <w:rsid w:val="001768F9"/>
    <w:rsid w:val="00176C09"/>
    <w:rsid w:val="00176F77"/>
    <w:rsid w:val="00177023"/>
    <w:rsid w:val="00177618"/>
    <w:rsid w:val="00177790"/>
    <w:rsid w:val="00177EBB"/>
    <w:rsid w:val="00177EE5"/>
    <w:rsid w:val="00177F08"/>
    <w:rsid w:val="001809D5"/>
    <w:rsid w:val="001813F5"/>
    <w:rsid w:val="00181826"/>
    <w:rsid w:val="00181B87"/>
    <w:rsid w:val="00181E23"/>
    <w:rsid w:val="00181E3F"/>
    <w:rsid w:val="00181EF7"/>
    <w:rsid w:val="00181EF8"/>
    <w:rsid w:val="001827AC"/>
    <w:rsid w:val="001827C7"/>
    <w:rsid w:val="00182CDA"/>
    <w:rsid w:val="00182D09"/>
    <w:rsid w:val="001830A0"/>
    <w:rsid w:val="00183123"/>
    <w:rsid w:val="00183354"/>
    <w:rsid w:val="00183507"/>
    <w:rsid w:val="00183B6A"/>
    <w:rsid w:val="00183DE0"/>
    <w:rsid w:val="00184793"/>
    <w:rsid w:val="00184DA0"/>
    <w:rsid w:val="00184DC0"/>
    <w:rsid w:val="001854AD"/>
    <w:rsid w:val="0018565D"/>
    <w:rsid w:val="00185CEE"/>
    <w:rsid w:val="00185D53"/>
    <w:rsid w:val="00185E21"/>
    <w:rsid w:val="00186503"/>
    <w:rsid w:val="0018650A"/>
    <w:rsid w:val="00186624"/>
    <w:rsid w:val="001866B0"/>
    <w:rsid w:val="00186713"/>
    <w:rsid w:val="00186DF4"/>
    <w:rsid w:val="001870F3"/>
    <w:rsid w:val="001871B4"/>
    <w:rsid w:val="00187255"/>
    <w:rsid w:val="00187C36"/>
    <w:rsid w:val="001906CA"/>
    <w:rsid w:val="00190771"/>
    <w:rsid w:val="00190AA6"/>
    <w:rsid w:val="00190B15"/>
    <w:rsid w:val="001916A8"/>
    <w:rsid w:val="00191778"/>
    <w:rsid w:val="001917E8"/>
    <w:rsid w:val="00191808"/>
    <w:rsid w:val="00191BF1"/>
    <w:rsid w:val="00191C39"/>
    <w:rsid w:val="00191D6F"/>
    <w:rsid w:val="001924CD"/>
    <w:rsid w:val="00193111"/>
    <w:rsid w:val="001931FC"/>
    <w:rsid w:val="001933C4"/>
    <w:rsid w:val="0019342E"/>
    <w:rsid w:val="0019388E"/>
    <w:rsid w:val="00193B99"/>
    <w:rsid w:val="00193BAA"/>
    <w:rsid w:val="00193EA9"/>
    <w:rsid w:val="00193EC7"/>
    <w:rsid w:val="00194199"/>
    <w:rsid w:val="00194288"/>
    <w:rsid w:val="00194566"/>
    <w:rsid w:val="0019458F"/>
    <w:rsid w:val="001951EA"/>
    <w:rsid w:val="001957B5"/>
    <w:rsid w:val="00195817"/>
    <w:rsid w:val="0019598D"/>
    <w:rsid w:val="00195F5E"/>
    <w:rsid w:val="00196092"/>
    <w:rsid w:val="001962BD"/>
    <w:rsid w:val="0019678F"/>
    <w:rsid w:val="00196ADC"/>
    <w:rsid w:val="00196D43"/>
    <w:rsid w:val="00197134"/>
    <w:rsid w:val="00197237"/>
    <w:rsid w:val="001972B1"/>
    <w:rsid w:val="00197BCF"/>
    <w:rsid w:val="001A0697"/>
    <w:rsid w:val="001A0A64"/>
    <w:rsid w:val="001A1045"/>
    <w:rsid w:val="001A14A3"/>
    <w:rsid w:val="001A17EB"/>
    <w:rsid w:val="001A198C"/>
    <w:rsid w:val="001A1A25"/>
    <w:rsid w:val="001A1C55"/>
    <w:rsid w:val="001A220D"/>
    <w:rsid w:val="001A222F"/>
    <w:rsid w:val="001A2410"/>
    <w:rsid w:val="001A267E"/>
    <w:rsid w:val="001A2B88"/>
    <w:rsid w:val="001A2D88"/>
    <w:rsid w:val="001A3025"/>
    <w:rsid w:val="001A323E"/>
    <w:rsid w:val="001A3813"/>
    <w:rsid w:val="001A3BE8"/>
    <w:rsid w:val="001A4261"/>
    <w:rsid w:val="001A443E"/>
    <w:rsid w:val="001A49DC"/>
    <w:rsid w:val="001A5621"/>
    <w:rsid w:val="001A572C"/>
    <w:rsid w:val="001A5983"/>
    <w:rsid w:val="001A5D87"/>
    <w:rsid w:val="001A5EE7"/>
    <w:rsid w:val="001A614A"/>
    <w:rsid w:val="001A631E"/>
    <w:rsid w:val="001A657A"/>
    <w:rsid w:val="001A669B"/>
    <w:rsid w:val="001A67E9"/>
    <w:rsid w:val="001A67ED"/>
    <w:rsid w:val="001A688C"/>
    <w:rsid w:val="001A69CB"/>
    <w:rsid w:val="001A6A43"/>
    <w:rsid w:val="001A6C33"/>
    <w:rsid w:val="001A6E84"/>
    <w:rsid w:val="001A729D"/>
    <w:rsid w:val="001A72C9"/>
    <w:rsid w:val="001A73C4"/>
    <w:rsid w:val="001A798B"/>
    <w:rsid w:val="001A7D44"/>
    <w:rsid w:val="001A7F42"/>
    <w:rsid w:val="001B01D1"/>
    <w:rsid w:val="001B0252"/>
    <w:rsid w:val="001B039B"/>
    <w:rsid w:val="001B094C"/>
    <w:rsid w:val="001B0B1B"/>
    <w:rsid w:val="001B0C95"/>
    <w:rsid w:val="001B125F"/>
    <w:rsid w:val="001B13F2"/>
    <w:rsid w:val="001B1501"/>
    <w:rsid w:val="001B1BD7"/>
    <w:rsid w:val="001B1CA1"/>
    <w:rsid w:val="001B1FBF"/>
    <w:rsid w:val="001B1FC4"/>
    <w:rsid w:val="001B24FD"/>
    <w:rsid w:val="001B2C2D"/>
    <w:rsid w:val="001B2CEB"/>
    <w:rsid w:val="001B3057"/>
    <w:rsid w:val="001B31D2"/>
    <w:rsid w:val="001B3B61"/>
    <w:rsid w:val="001B3B69"/>
    <w:rsid w:val="001B48E3"/>
    <w:rsid w:val="001B4DAA"/>
    <w:rsid w:val="001B4FAB"/>
    <w:rsid w:val="001B54B8"/>
    <w:rsid w:val="001B5835"/>
    <w:rsid w:val="001B584C"/>
    <w:rsid w:val="001B588A"/>
    <w:rsid w:val="001B58FE"/>
    <w:rsid w:val="001B5BAB"/>
    <w:rsid w:val="001B604C"/>
    <w:rsid w:val="001B61E7"/>
    <w:rsid w:val="001B62D7"/>
    <w:rsid w:val="001B688E"/>
    <w:rsid w:val="001B6EA5"/>
    <w:rsid w:val="001B7AC7"/>
    <w:rsid w:val="001B7B04"/>
    <w:rsid w:val="001B7C3F"/>
    <w:rsid w:val="001B7FB5"/>
    <w:rsid w:val="001C010A"/>
    <w:rsid w:val="001C0467"/>
    <w:rsid w:val="001C081C"/>
    <w:rsid w:val="001C08A4"/>
    <w:rsid w:val="001C0CD2"/>
    <w:rsid w:val="001C0D73"/>
    <w:rsid w:val="001C11D7"/>
    <w:rsid w:val="001C139F"/>
    <w:rsid w:val="001C1553"/>
    <w:rsid w:val="001C15AE"/>
    <w:rsid w:val="001C166A"/>
    <w:rsid w:val="001C16A5"/>
    <w:rsid w:val="001C17D3"/>
    <w:rsid w:val="001C1A56"/>
    <w:rsid w:val="001C223F"/>
    <w:rsid w:val="001C24AA"/>
    <w:rsid w:val="001C25B2"/>
    <w:rsid w:val="001C26B7"/>
    <w:rsid w:val="001C2758"/>
    <w:rsid w:val="001C28B9"/>
    <w:rsid w:val="001C32E3"/>
    <w:rsid w:val="001C33D0"/>
    <w:rsid w:val="001C36F8"/>
    <w:rsid w:val="001C3E84"/>
    <w:rsid w:val="001C4B08"/>
    <w:rsid w:val="001C4F13"/>
    <w:rsid w:val="001C5056"/>
    <w:rsid w:val="001C5134"/>
    <w:rsid w:val="001C5A8C"/>
    <w:rsid w:val="001C5B81"/>
    <w:rsid w:val="001C5E1D"/>
    <w:rsid w:val="001C5EEB"/>
    <w:rsid w:val="001C60FD"/>
    <w:rsid w:val="001C6221"/>
    <w:rsid w:val="001C64A2"/>
    <w:rsid w:val="001C65B0"/>
    <w:rsid w:val="001C65D8"/>
    <w:rsid w:val="001C68D0"/>
    <w:rsid w:val="001C6A76"/>
    <w:rsid w:val="001C728D"/>
    <w:rsid w:val="001C74CA"/>
    <w:rsid w:val="001D009E"/>
    <w:rsid w:val="001D01C2"/>
    <w:rsid w:val="001D050D"/>
    <w:rsid w:val="001D053E"/>
    <w:rsid w:val="001D06B1"/>
    <w:rsid w:val="001D0A14"/>
    <w:rsid w:val="001D0BE9"/>
    <w:rsid w:val="001D0CB0"/>
    <w:rsid w:val="001D0D17"/>
    <w:rsid w:val="001D1180"/>
    <w:rsid w:val="001D138E"/>
    <w:rsid w:val="001D1469"/>
    <w:rsid w:val="001D15F7"/>
    <w:rsid w:val="001D1D59"/>
    <w:rsid w:val="001D1F48"/>
    <w:rsid w:val="001D267B"/>
    <w:rsid w:val="001D27E7"/>
    <w:rsid w:val="001D2B09"/>
    <w:rsid w:val="001D2B92"/>
    <w:rsid w:val="001D2DBA"/>
    <w:rsid w:val="001D3148"/>
    <w:rsid w:val="001D3B16"/>
    <w:rsid w:val="001D3B75"/>
    <w:rsid w:val="001D3BB9"/>
    <w:rsid w:val="001D3F7A"/>
    <w:rsid w:val="001D4188"/>
    <w:rsid w:val="001D45A3"/>
    <w:rsid w:val="001D4962"/>
    <w:rsid w:val="001D4C0A"/>
    <w:rsid w:val="001D4CE9"/>
    <w:rsid w:val="001D4FE5"/>
    <w:rsid w:val="001D58F7"/>
    <w:rsid w:val="001D5FAF"/>
    <w:rsid w:val="001D5FF9"/>
    <w:rsid w:val="001D62BA"/>
    <w:rsid w:val="001D6574"/>
    <w:rsid w:val="001D6CB5"/>
    <w:rsid w:val="001D6E27"/>
    <w:rsid w:val="001D6FF5"/>
    <w:rsid w:val="001D7425"/>
    <w:rsid w:val="001D7590"/>
    <w:rsid w:val="001D7618"/>
    <w:rsid w:val="001D767E"/>
    <w:rsid w:val="001D7D37"/>
    <w:rsid w:val="001E0555"/>
    <w:rsid w:val="001E0785"/>
    <w:rsid w:val="001E09E3"/>
    <w:rsid w:val="001E0C38"/>
    <w:rsid w:val="001E0DEA"/>
    <w:rsid w:val="001E10ED"/>
    <w:rsid w:val="001E134F"/>
    <w:rsid w:val="001E1635"/>
    <w:rsid w:val="001E19CF"/>
    <w:rsid w:val="001E1A27"/>
    <w:rsid w:val="001E1D03"/>
    <w:rsid w:val="001E227D"/>
    <w:rsid w:val="001E23E2"/>
    <w:rsid w:val="001E26AC"/>
    <w:rsid w:val="001E2D3D"/>
    <w:rsid w:val="001E2DFD"/>
    <w:rsid w:val="001E2E28"/>
    <w:rsid w:val="001E33DE"/>
    <w:rsid w:val="001E358B"/>
    <w:rsid w:val="001E372B"/>
    <w:rsid w:val="001E3A74"/>
    <w:rsid w:val="001E3AF1"/>
    <w:rsid w:val="001E3DC1"/>
    <w:rsid w:val="001E3E36"/>
    <w:rsid w:val="001E48DF"/>
    <w:rsid w:val="001E4F28"/>
    <w:rsid w:val="001E5464"/>
    <w:rsid w:val="001E566E"/>
    <w:rsid w:val="001E584A"/>
    <w:rsid w:val="001E5A52"/>
    <w:rsid w:val="001E5B2A"/>
    <w:rsid w:val="001E5D80"/>
    <w:rsid w:val="001E6ABE"/>
    <w:rsid w:val="001E6C4D"/>
    <w:rsid w:val="001E6DD2"/>
    <w:rsid w:val="001E761E"/>
    <w:rsid w:val="001E784D"/>
    <w:rsid w:val="001E7999"/>
    <w:rsid w:val="001F0390"/>
    <w:rsid w:val="001F0B08"/>
    <w:rsid w:val="001F0E20"/>
    <w:rsid w:val="001F1014"/>
    <w:rsid w:val="001F1122"/>
    <w:rsid w:val="001F1CC6"/>
    <w:rsid w:val="001F1EB0"/>
    <w:rsid w:val="001F22E9"/>
    <w:rsid w:val="001F2747"/>
    <w:rsid w:val="001F2804"/>
    <w:rsid w:val="001F2CF2"/>
    <w:rsid w:val="001F2E63"/>
    <w:rsid w:val="001F3087"/>
    <w:rsid w:val="001F3850"/>
    <w:rsid w:val="001F3B73"/>
    <w:rsid w:val="001F3CB5"/>
    <w:rsid w:val="001F3DD1"/>
    <w:rsid w:val="001F431B"/>
    <w:rsid w:val="001F46CE"/>
    <w:rsid w:val="001F49B9"/>
    <w:rsid w:val="001F4A9C"/>
    <w:rsid w:val="001F4AF1"/>
    <w:rsid w:val="001F535B"/>
    <w:rsid w:val="001F5ACA"/>
    <w:rsid w:val="001F5BAF"/>
    <w:rsid w:val="001F5E49"/>
    <w:rsid w:val="001F5F1E"/>
    <w:rsid w:val="001F5FDA"/>
    <w:rsid w:val="001F6069"/>
    <w:rsid w:val="001F6CB4"/>
    <w:rsid w:val="001F70B5"/>
    <w:rsid w:val="001F7144"/>
    <w:rsid w:val="001F7509"/>
    <w:rsid w:val="001F796B"/>
    <w:rsid w:val="001F7971"/>
    <w:rsid w:val="001F7EBB"/>
    <w:rsid w:val="00200094"/>
    <w:rsid w:val="002001AD"/>
    <w:rsid w:val="002002B4"/>
    <w:rsid w:val="002007CF"/>
    <w:rsid w:val="00200982"/>
    <w:rsid w:val="00200BDE"/>
    <w:rsid w:val="00200DBE"/>
    <w:rsid w:val="00200F32"/>
    <w:rsid w:val="00201537"/>
    <w:rsid w:val="00201798"/>
    <w:rsid w:val="002017E4"/>
    <w:rsid w:val="00201ACB"/>
    <w:rsid w:val="00201B59"/>
    <w:rsid w:val="002026AC"/>
    <w:rsid w:val="002028FC"/>
    <w:rsid w:val="00202A82"/>
    <w:rsid w:val="00202F8D"/>
    <w:rsid w:val="0020315B"/>
    <w:rsid w:val="00203539"/>
    <w:rsid w:val="00203844"/>
    <w:rsid w:val="00203985"/>
    <w:rsid w:val="00203EF5"/>
    <w:rsid w:val="002044CC"/>
    <w:rsid w:val="002045C4"/>
    <w:rsid w:val="00204702"/>
    <w:rsid w:val="002048CA"/>
    <w:rsid w:val="0020527B"/>
    <w:rsid w:val="0020532F"/>
    <w:rsid w:val="00205574"/>
    <w:rsid w:val="002057C9"/>
    <w:rsid w:val="00205841"/>
    <w:rsid w:val="00205C62"/>
    <w:rsid w:val="00205D0E"/>
    <w:rsid w:val="00205F90"/>
    <w:rsid w:val="00206069"/>
    <w:rsid w:val="0020615B"/>
    <w:rsid w:val="002062F0"/>
    <w:rsid w:val="0020633F"/>
    <w:rsid w:val="00206493"/>
    <w:rsid w:val="0020649A"/>
    <w:rsid w:val="002069DD"/>
    <w:rsid w:val="00206C6A"/>
    <w:rsid w:val="002072C4"/>
    <w:rsid w:val="002072C6"/>
    <w:rsid w:val="00207637"/>
    <w:rsid w:val="002076D4"/>
    <w:rsid w:val="00207B83"/>
    <w:rsid w:val="00207E71"/>
    <w:rsid w:val="002103C8"/>
    <w:rsid w:val="00210663"/>
    <w:rsid w:val="00210A79"/>
    <w:rsid w:val="00210C1E"/>
    <w:rsid w:val="002110CE"/>
    <w:rsid w:val="00211955"/>
    <w:rsid w:val="002119BD"/>
    <w:rsid w:val="00211A38"/>
    <w:rsid w:val="00211C5D"/>
    <w:rsid w:val="002120C5"/>
    <w:rsid w:val="00212702"/>
    <w:rsid w:val="002129B9"/>
    <w:rsid w:val="00213218"/>
    <w:rsid w:val="0021357B"/>
    <w:rsid w:val="00213688"/>
    <w:rsid w:val="00213726"/>
    <w:rsid w:val="00213E4A"/>
    <w:rsid w:val="00214030"/>
    <w:rsid w:val="0021443B"/>
    <w:rsid w:val="0021462F"/>
    <w:rsid w:val="00214BAC"/>
    <w:rsid w:val="00214E39"/>
    <w:rsid w:val="00214EE8"/>
    <w:rsid w:val="00215411"/>
    <w:rsid w:val="00215534"/>
    <w:rsid w:val="002157B3"/>
    <w:rsid w:val="0021591D"/>
    <w:rsid w:val="00215CF6"/>
    <w:rsid w:val="00215F60"/>
    <w:rsid w:val="002160FC"/>
    <w:rsid w:val="002162D9"/>
    <w:rsid w:val="002163FC"/>
    <w:rsid w:val="0021642D"/>
    <w:rsid w:val="002164EE"/>
    <w:rsid w:val="002164FB"/>
    <w:rsid w:val="00216913"/>
    <w:rsid w:val="00216ADC"/>
    <w:rsid w:val="00216B5E"/>
    <w:rsid w:val="00216D62"/>
    <w:rsid w:val="00217A7F"/>
    <w:rsid w:val="00217E50"/>
    <w:rsid w:val="002205C5"/>
    <w:rsid w:val="00221023"/>
    <w:rsid w:val="00221156"/>
    <w:rsid w:val="002213D5"/>
    <w:rsid w:val="002214CC"/>
    <w:rsid w:val="00221987"/>
    <w:rsid w:val="00221C6C"/>
    <w:rsid w:val="00221FE2"/>
    <w:rsid w:val="00222123"/>
    <w:rsid w:val="002223C0"/>
    <w:rsid w:val="0022262F"/>
    <w:rsid w:val="002226A9"/>
    <w:rsid w:val="002228FB"/>
    <w:rsid w:val="00222AB0"/>
    <w:rsid w:val="00222CD2"/>
    <w:rsid w:val="00222E86"/>
    <w:rsid w:val="00222FF7"/>
    <w:rsid w:val="00223365"/>
    <w:rsid w:val="00223481"/>
    <w:rsid w:val="0022389B"/>
    <w:rsid w:val="00223B04"/>
    <w:rsid w:val="00223B0F"/>
    <w:rsid w:val="00223BBF"/>
    <w:rsid w:val="00223CD6"/>
    <w:rsid w:val="00223E3E"/>
    <w:rsid w:val="00223FE8"/>
    <w:rsid w:val="002240A1"/>
    <w:rsid w:val="00224415"/>
    <w:rsid w:val="002244D4"/>
    <w:rsid w:val="002244F2"/>
    <w:rsid w:val="002247B0"/>
    <w:rsid w:val="00224A99"/>
    <w:rsid w:val="002253B7"/>
    <w:rsid w:val="00225AEA"/>
    <w:rsid w:val="00225E31"/>
    <w:rsid w:val="00226222"/>
    <w:rsid w:val="00226450"/>
    <w:rsid w:val="002268C1"/>
    <w:rsid w:val="002268E2"/>
    <w:rsid w:val="002269F1"/>
    <w:rsid w:val="00226A6A"/>
    <w:rsid w:val="00226B41"/>
    <w:rsid w:val="00226F95"/>
    <w:rsid w:val="002270AA"/>
    <w:rsid w:val="00227A62"/>
    <w:rsid w:val="00227AB6"/>
    <w:rsid w:val="00227DC3"/>
    <w:rsid w:val="00227E8B"/>
    <w:rsid w:val="00230114"/>
    <w:rsid w:val="002303B2"/>
    <w:rsid w:val="00230448"/>
    <w:rsid w:val="00230843"/>
    <w:rsid w:val="0023103B"/>
    <w:rsid w:val="00231573"/>
    <w:rsid w:val="002317F5"/>
    <w:rsid w:val="00231B0D"/>
    <w:rsid w:val="00231CA3"/>
    <w:rsid w:val="00231DAE"/>
    <w:rsid w:val="00232748"/>
    <w:rsid w:val="00232E8F"/>
    <w:rsid w:val="00233792"/>
    <w:rsid w:val="00233859"/>
    <w:rsid w:val="002338E2"/>
    <w:rsid w:val="00233AF4"/>
    <w:rsid w:val="002342D9"/>
    <w:rsid w:val="00234A66"/>
    <w:rsid w:val="00234A80"/>
    <w:rsid w:val="0023549E"/>
    <w:rsid w:val="002354B8"/>
    <w:rsid w:val="00235A92"/>
    <w:rsid w:val="0023615E"/>
    <w:rsid w:val="002364F1"/>
    <w:rsid w:val="00236DA2"/>
    <w:rsid w:val="00236DED"/>
    <w:rsid w:val="00236FCD"/>
    <w:rsid w:val="0023710D"/>
    <w:rsid w:val="00237422"/>
    <w:rsid w:val="00237652"/>
    <w:rsid w:val="0023782B"/>
    <w:rsid w:val="002378C9"/>
    <w:rsid w:val="0023799A"/>
    <w:rsid w:val="00237C47"/>
    <w:rsid w:val="00237CB1"/>
    <w:rsid w:val="00240264"/>
    <w:rsid w:val="00240431"/>
    <w:rsid w:val="00240747"/>
    <w:rsid w:val="002409D2"/>
    <w:rsid w:val="00240B5D"/>
    <w:rsid w:val="00240E0C"/>
    <w:rsid w:val="00240F46"/>
    <w:rsid w:val="00241418"/>
    <w:rsid w:val="0024150F"/>
    <w:rsid w:val="00241B5C"/>
    <w:rsid w:val="00241CC7"/>
    <w:rsid w:val="002425EA"/>
    <w:rsid w:val="002432D8"/>
    <w:rsid w:val="002435A8"/>
    <w:rsid w:val="00243B9D"/>
    <w:rsid w:val="00244019"/>
    <w:rsid w:val="00244467"/>
    <w:rsid w:val="002444C5"/>
    <w:rsid w:val="0024451E"/>
    <w:rsid w:val="00245716"/>
    <w:rsid w:val="00245863"/>
    <w:rsid w:val="0024591D"/>
    <w:rsid w:val="00245ABC"/>
    <w:rsid w:val="00246478"/>
    <w:rsid w:val="002464F8"/>
    <w:rsid w:val="0024675C"/>
    <w:rsid w:val="00246767"/>
    <w:rsid w:val="00246E0F"/>
    <w:rsid w:val="002479CE"/>
    <w:rsid w:val="00247A25"/>
    <w:rsid w:val="00247DBE"/>
    <w:rsid w:val="00250189"/>
    <w:rsid w:val="002502FC"/>
    <w:rsid w:val="00250356"/>
    <w:rsid w:val="0025037B"/>
    <w:rsid w:val="002504A7"/>
    <w:rsid w:val="002504DA"/>
    <w:rsid w:val="00250677"/>
    <w:rsid w:val="002506B4"/>
    <w:rsid w:val="002507C3"/>
    <w:rsid w:val="00250832"/>
    <w:rsid w:val="002509C4"/>
    <w:rsid w:val="00251009"/>
    <w:rsid w:val="00251212"/>
    <w:rsid w:val="0025122B"/>
    <w:rsid w:val="00251492"/>
    <w:rsid w:val="002518B4"/>
    <w:rsid w:val="00251AF9"/>
    <w:rsid w:val="00251CB8"/>
    <w:rsid w:val="00252418"/>
    <w:rsid w:val="00252444"/>
    <w:rsid w:val="00252830"/>
    <w:rsid w:val="0025288E"/>
    <w:rsid w:val="00252C16"/>
    <w:rsid w:val="002531A1"/>
    <w:rsid w:val="00253C36"/>
    <w:rsid w:val="00253F45"/>
    <w:rsid w:val="00254296"/>
    <w:rsid w:val="00254767"/>
    <w:rsid w:val="0025476B"/>
    <w:rsid w:val="002554C5"/>
    <w:rsid w:val="00255B58"/>
    <w:rsid w:val="00255E91"/>
    <w:rsid w:val="00255EFB"/>
    <w:rsid w:val="00255F92"/>
    <w:rsid w:val="00256210"/>
    <w:rsid w:val="00256322"/>
    <w:rsid w:val="00256814"/>
    <w:rsid w:val="00256C5C"/>
    <w:rsid w:val="00256FFB"/>
    <w:rsid w:val="0025715D"/>
    <w:rsid w:val="00257363"/>
    <w:rsid w:val="002573C0"/>
    <w:rsid w:val="00257564"/>
    <w:rsid w:val="002576AE"/>
    <w:rsid w:val="002577C8"/>
    <w:rsid w:val="00257E96"/>
    <w:rsid w:val="00260090"/>
    <w:rsid w:val="00260902"/>
    <w:rsid w:val="00260A32"/>
    <w:rsid w:val="00260CE4"/>
    <w:rsid w:val="00260CFF"/>
    <w:rsid w:val="00260E8F"/>
    <w:rsid w:val="00261539"/>
    <w:rsid w:val="00261553"/>
    <w:rsid w:val="0026183C"/>
    <w:rsid w:val="00261A58"/>
    <w:rsid w:val="00261A69"/>
    <w:rsid w:val="00261D98"/>
    <w:rsid w:val="00262128"/>
    <w:rsid w:val="002631B1"/>
    <w:rsid w:val="002633EE"/>
    <w:rsid w:val="002634E7"/>
    <w:rsid w:val="0026354B"/>
    <w:rsid w:val="002635B0"/>
    <w:rsid w:val="002636A4"/>
    <w:rsid w:val="002638F0"/>
    <w:rsid w:val="00263F7F"/>
    <w:rsid w:val="00263F81"/>
    <w:rsid w:val="002640D2"/>
    <w:rsid w:val="00264239"/>
    <w:rsid w:val="00264337"/>
    <w:rsid w:val="002644D5"/>
    <w:rsid w:val="002647A5"/>
    <w:rsid w:val="00264F14"/>
    <w:rsid w:val="0026518E"/>
    <w:rsid w:val="0026556A"/>
    <w:rsid w:val="0026577D"/>
    <w:rsid w:val="0026587B"/>
    <w:rsid w:val="00265BEB"/>
    <w:rsid w:val="00265E1F"/>
    <w:rsid w:val="00265F10"/>
    <w:rsid w:val="00265FA5"/>
    <w:rsid w:val="00266549"/>
    <w:rsid w:val="00266611"/>
    <w:rsid w:val="00266957"/>
    <w:rsid w:val="00266D2A"/>
    <w:rsid w:val="00266D43"/>
    <w:rsid w:val="00266FBC"/>
    <w:rsid w:val="002673F4"/>
    <w:rsid w:val="002678B2"/>
    <w:rsid w:val="00267A40"/>
    <w:rsid w:val="00267E49"/>
    <w:rsid w:val="00267F1F"/>
    <w:rsid w:val="00267FD8"/>
    <w:rsid w:val="00270215"/>
    <w:rsid w:val="00270499"/>
    <w:rsid w:val="002705D3"/>
    <w:rsid w:val="00270637"/>
    <w:rsid w:val="002708A4"/>
    <w:rsid w:val="00270AA8"/>
    <w:rsid w:val="0027131A"/>
    <w:rsid w:val="00271A99"/>
    <w:rsid w:val="00271ADE"/>
    <w:rsid w:val="00271B1A"/>
    <w:rsid w:val="00271C3D"/>
    <w:rsid w:val="002720F3"/>
    <w:rsid w:val="00272119"/>
    <w:rsid w:val="00272384"/>
    <w:rsid w:val="00272438"/>
    <w:rsid w:val="00272578"/>
    <w:rsid w:val="002726E1"/>
    <w:rsid w:val="002731F6"/>
    <w:rsid w:val="0027323B"/>
    <w:rsid w:val="002732B6"/>
    <w:rsid w:val="00273FC9"/>
    <w:rsid w:val="002747BD"/>
    <w:rsid w:val="00274808"/>
    <w:rsid w:val="00274A23"/>
    <w:rsid w:val="00274C97"/>
    <w:rsid w:val="00275CA1"/>
    <w:rsid w:val="002761C9"/>
    <w:rsid w:val="00276248"/>
    <w:rsid w:val="002767BD"/>
    <w:rsid w:val="00276900"/>
    <w:rsid w:val="00276D24"/>
    <w:rsid w:val="00276D57"/>
    <w:rsid w:val="0027718A"/>
    <w:rsid w:val="002774A2"/>
    <w:rsid w:val="00277545"/>
    <w:rsid w:val="0027771F"/>
    <w:rsid w:val="0027796D"/>
    <w:rsid w:val="00277A98"/>
    <w:rsid w:val="00277D11"/>
    <w:rsid w:val="00280118"/>
    <w:rsid w:val="00280584"/>
    <w:rsid w:val="002807FC"/>
    <w:rsid w:val="002809F1"/>
    <w:rsid w:val="002809F4"/>
    <w:rsid w:val="002813F3"/>
    <w:rsid w:val="00281592"/>
    <w:rsid w:val="00281902"/>
    <w:rsid w:val="0028191C"/>
    <w:rsid w:val="0028195B"/>
    <w:rsid w:val="00281B8E"/>
    <w:rsid w:val="00281C38"/>
    <w:rsid w:val="00281EE2"/>
    <w:rsid w:val="00281F3B"/>
    <w:rsid w:val="00281FC1"/>
    <w:rsid w:val="00282139"/>
    <w:rsid w:val="002821C4"/>
    <w:rsid w:val="002824AF"/>
    <w:rsid w:val="002827C1"/>
    <w:rsid w:val="00282922"/>
    <w:rsid w:val="00282FBE"/>
    <w:rsid w:val="00283079"/>
    <w:rsid w:val="0028318D"/>
    <w:rsid w:val="002833D8"/>
    <w:rsid w:val="00283948"/>
    <w:rsid w:val="00283EB9"/>
    <w:rsid w:val="00283EFE"/>
    <w:rsid w:val="00283F88"/>
    <w:rsid w:val="0028415B"/>
    <w:rsid w:val="002842E9"/>
    <w:rsid w:val="002843F5"/>
    <w:rsid w:val="00284852"/>
    <w:rsid w:val="00285077"/>
    <w:rsid w:val="00285308"/>
    <w:rsid w:val="0028567B"/>
    <w:rsid w:val="0028593F"/>
    <w:rsid w:val="00285CCD"/>
    <w:rsid w:val="00285DD8"/>
    <w:rsid w:val="00285F2A"/>
    <w:rsid w:val="00285F9C"/>
    <w:rsid w:val="00286207"/>
    <w:rsid w:val="0028691F"/>
    <w:rsid w:val="00286A83"/>
    <w:rsid w:val="00286A8F"/>
    <w:rsid w:val="00287100"/>
    <w:rsid w:val="0028733A"/>
    <w:rsid w:val="00287545"/>
    <w:rsid w:val="00287D45"/>
    <w:rsid w:val="00287DD6"/>
    <w:rsid w:val="00287F9B"/>
    <w:rsid w:val="0029018D"/>
    <w:rsid w:val="0029056C"/>
    <w:rsid w:val="002905E9"/>
    <w:rsid w:val="0029081C"/>
    <w:rsid w:val="00290E07"/>
    <w:rsid w:val="00290EAB"/>
    <w:rsid w:val="00291031"/>
    <w:rsid w:val="002911B8"/>
    <w:rsid w:val="0029159F"/>
    <w:rsid w:val="00291E5A"/>
    <w:rsid w:val="00291ECF"/>
    <w:rsid w:val="00291F66"/>
    <w:rsid w:val="0029218E"/>
    <w:rsid w:val="002922B6"/>
    <w:rsid w:val="00292446"/>
    <w:rsid w:val="00292716"/>
    <w:rsid w:val="00292E33"/>
    <w:rsid w:val="002930CD"/>
    <w:rsid w:val="00293241"/>
    <w:rsid w:val="002932B2"/>
    <w:rsid w:val="002937F6"/>
    <w:rsid w:val="00293864"/>
    <w:rsid w:val="002938C8"/>
    <w:rsid w:val="002938E4"/>
    <w:rsid w:val="00293990"/>
    <w:rsid w:val="00293B6C"/>
    <w:rsid w:val="00293FD8"/>
    <w:rsid w:val="002943CF"/>
    <w:rsid w:val="0029440F"/>
    <w:rsid w:val="002959FC"/>
    <w:rsid w:val="00295DAE"/>
    <w:rsid w:val="00295E90"/>
    <w:rsid w:val="00296195"/>
    <w:rsid w:val="00296656"/>
    <w:rsid w:val="00296AA9"/>
    <w:rsid w:val="00296BC4"/>
    <w:rsid w:val="00297409"/>
    <w:rsid w:val="002979CB"/>
    <w:rsid w:val="00297F84"/>
    <w:rsid w:val="002A0279"/>
    <w:rsid w:val="002A03FC"/>
    <w:rsid w:val="002A0407"/>
    <w:rsid w:val="002A06AA"/>
    <w:rsid w:val="002A0C1F"/>
    <w:rsid w:val="002A0D2B"/>
    <w:rsid w:val="002A1650"/>
    <w:rsid w:val="002A1AAF"/>
    <w:rsid w:val="002A1ABC"/>
    <w:rsid w:val="002A1D34"/>
    <w:rsid w:val="002A208D"/>
    <w:rsid w:val="002A22F4"/>
    <w:rsid w:val="002A284D"/>
    <w:rsid w:val="002A2EC7"/>
    <w:rsid w:val="002A3A0F"/>
    <w:rsid w:val="002A3C8E"/>
    <w:rsid w:val="002A40E3"/>
    <w:rsid w:val="002A4129"/>
    <w:rsid w:val="002A415C"/>
    <w:rsid w:val="002A4175"/>
    <w:rsid w:val="002A46BF"/>
    <w:rsid w:val="002A517E"/>
    <w:rsid w:val="002A5429"/>
    <w:rsid w:val="002A5438"/>
    <w:rsid w:val="002A567F"/>
    <w:rsid w:val="002A578F"/>
    <w:rsid w:val="002A580A"/>
    <w:rsid w:val="002A5844"/>
    <w:rsid w:val="002A5C03"/>
    <w:rsid w:val="002A5CB9"/>
    <w:rsid w:val="002A5E45"/>
    <w:rsid w:val="002A5EAA"/>
    <w:rsid w:val="002A5EB1"/>
    <w:rsid w:val="002A627D"/>
    <w:rsid w:val="002A628A"/>
    <w:rsid w:val="002A71CE"/>
    <w:rsid w:val="002A7587"/>
    <w:rsid w:val="002A7EAD"/>
    <w:rsid w:val="002B0378"/>
    <w:rsid w:val="002B078F"/>
    <w:rsid w:val="002B0A0D"/>
    <w:rsid w:val="002B0C1F"/>
    <w:rsid w:val="002B0CA4"/>
    <w:rsid w:val="002B0D78"/>
    <w:rsid w:val="002B1D68"/>
    <w:rsid w:val="002B1FEB"/>
    <w:rsid w:val="002B202D"/>
    <w:rsid w:val="002B208C"/>
    <w:rsid w:val="002B2BE1"/>
    <w:rsid w:val="002B314A"/>
    <w:rsid w:val="002B3CEC"/>
    <w:rsid w:val="002B3E07"/>
    <w:rsid w:val="002B3F1C"/>
    <w:rsid w:val="002B4059"/>
    <w:rsid w:val="002B428A"/>
    <w:rsid w:val="002B42AF"/>
    <w:rsid w:val="002B43C4"/>
    <w:rsid w:val="002B460F"/>
    <w:rsid w:val="002B46DB"/>
    <w:rsid w:val="002B46E6"/>
    <w:rsid w:val="002B4886"/>
    <w:rsid w:val="002B4954"/>
    <w:rsid w:val="002B4ACA"/>
    <w:rsid w:val="002B57EB"/>
    <w:rsid w:val="002B6A34"/>
    <w:rsid w:val="002B6F94"/>
    <w:rsid w:val="002B70EE"/>
    <w:rsid w:val="002B7262"/>
    <w:rsid w:val="002B767F"/>
    <w:rsid w:val="002B7804"/>
    <w:rsid w:val="002B7A77"/>
    <w:rsid w:val="002B7BCB"/>
    <w:rsid w:val="002C032F"/>
    <w:rsid w:val="002C05ED"/>
    <w:rsid w:val="002C062C"/>
    <w:rsid w:val="002C0797"/>
    <w:rsid w:val="002C125C"/>
    <w:rsid w:val="002C12C9"/>
    <w:rsid w:val="002C150A"/>
    <w:rsid w:val="002C1996"/>
    <w:rsid w:val="002C19B1"/>
    <w:rsid w:val="002C1F9D"/>
    <w:rsid w:val="002C22C0"/>
    <w:rsid w:val="002C2311"/>
    <w:rsid w:val="002C25C2"/>
    <w:rsid w:val="002C269D"/>
    <w:rsid w:val="002C2DBA"/>
    <w:rsid w:val="002C344D"/>
    <w:rsid w:val="002C35A4"/>
    <w:rsid w:val="002C3668"/>
    <w:rsid w:val="002C368F"/>
    <w:rsid w:val="002C3B3D"/>
    <w:rsid w:val="002C3D49"/>
    <w:rsid w:val="002C3E31"/>
    <w:rsid w:val="002C4055"/>
    <w:rsid w:val="002C43A2"/>
    <w:rsid w:val="002C4C13"/>
    <w:rsid w:val="002C4FB5"/>
    <w:rsid w:val="002C566C"/>
    <w:rsid w:val="002C5690"/>
    <w:rsid w:val="002C575B"/>
    <w:rsid w:val="002C57B9"/>
    <w:rsid w:val="002C6403"/>
    <w:rsid w:val="002C663D"/>
    <w:rsid w:val="002C6766"/>
    <w:rsid w:val="002C6945"/>
    <w:rsid w:val="002C69DC"/>
    <w:rsid w:val="002C6BC0"/>
    <w:rsid w:val="002C755D"/>
    <w:rsid w:val="002C7997"/>
    <w:rsid w:val="002C7EFB"/>
    <w:rsid w:val="002D0006"/>
    <w:rsid w:val="002D0254"/>
    <w:rsid w:val="002D0CB4"/>
    <w:rsid w:val="002D0EA2"/>
    <w:rsid w:val="002D119E"/>
    <w:rsid w:val="002D14F0"/>
    <w:rsid w:val="002D1694"/>
    <w:rsid w:val="002D1980"/>
    <w:rsid w:val="002D1D89"/>
    <w:rsid w:val="002D216C"/>
    <w:rsid w:val="002D22E5"/>
    <w:rsid w:val="002D2330"/>
    <w:rsid w:val="002D2463"/>
    <w:rsid w:val="002D2831"/>
    <w:rsid w:val="002D2E3C"/>
    <w:rsid w:val="002D3015"/>
    <w:rsid w:val="002D3227"/>
    <w:rsid w:val="002D4008"/>
    <w:rsid w:val="002D4013"/>
    <w:rsid w:val="002D4669"/>
    <w:rsid w:val="002D4740"/>
    <w:rsid w:val="002D4A53"/>
    <w:rsid w:val="002D576C"/>
    <w:rsid w:val="002D5884"/>
    <w:rsid w:val="002D5BAC"/>
    <w:rsid w:val="002D5D1D"/>
    <w:rsid w:val="002D5E5D"/>
    <w:rsid w:val="002D68CE"/>
    <w:rsid w:val="002D6F35"/>
    <w:rsid w:val="002D71E5"/>
    <w:rsid w:val="002D7673"/>
    <w:rsid w:val="002D7ADB"/>
    <w:rsid w:val="002D7B97"/>
    <w:rsid w:val="002D7F13"/>
    <w:rsid w:val="002E01FD"/>
    <w:rsid w:val="002E0256"/>
    <w:rsid w:val="002E0461"/>
    <w:rsid w:val="002E0831"/>
    <w:rsid w:val="002E0A70"/>
    <w:rsid w:val="002E0DA6"/>
    <w:rsid w:val="002E0E2A"/>
    <w:rsid w:val="002E1596"/>
    <w:rsid w:val="002E170C"/>
    <w:rsid w:val="002E1986"/>
    <w:rsid w:val="002E1A39"/>
    <w:rsid w:val="002E1A6A"/>
    <w:rsid w:val="002E1C5C"/>
    <w:rsid w:val="002E1CA1"/>
    <w:rsid w:val="002E1E01"/>
    <w:rsid w:val="002E23FB"/>
    <w:rsid w:val="002E2A93"/>
    <w:rsid w:val="002E308D"/>
    <w:rsid w:val="002E31C8"/>
    <w:rsid w:val="002E427E"/>
    <w:rsid w:val="002E4466"/>
    <w:rsid w:val="002E463B"/>
    <w:rsid w:val="002E4D0A"/>
    <w:rsid w:val="002E4F77"/>
    <w:rsid w:val="002E4FD0"/>
    <w:rsid w:val="002E5224"/>
    <w:rsid w:val="002E5606"/>
    <w:rsid w:val="002E56D8"/>
    <w:rsid w:val="002E582D"/>
    <w:rsid w:val="002E6129"/>
    <w:rsid w:val="002E66DC"/>
    <w:rsid w:val="002E6E0A"/>
    <w:rsid w:val="002E6F88"/>
    <w:rsid w:val="002E6FAB"/>
    <w:rsid w:val="002E7029"/>
    <w:rsid w:val="002E77AB"/>
    <w:rsid w:val="002E780B"/>
    <w:rsid w:val="002E7A5C"/>
    <w:rsid w:val="002E7A8D"/>
    <w:rsid w:val="002E7BBA"/>
    <w:rsid w:val="002E7D21"/>
    <w:rsid w:val="002E7E6E"/>
    <w:rsid w:val="002F026D"/>
    <w:rsid w:val="002F036B"/>
    <w:rsid w:val="002F0441"/>
    <w:rsid w:val="002F0CD6"/>
    <w:rsid w:val="002F11F2"/>
    <w:rsid w:val="002F125C"/>
    <w:rsid w:val="002F1329"/>
    <w:rsid w:val="002F1675"/>
    <w:rsid w:val="002F1AF0"/>
    <w:rsid w:val="002F1CEC"/>
    <w:rsid w:val="002F204F"/>
    <w:rsid w:val="002F2278"/>
    <w:rsid w:val="002F25AC"/>
    <w:rsid w:val="002F2F70"/>
    <w:rsid w:val="002F31CB"/>
    <w:rsid w:val="002F3207"/>
    <w:rsid w:val="002F33BC"/>
    <w:rsid w:val="002F3604"/>
    <w:rsid w:val="002F39FA"/>
    <w:rsid w:val="002F3A33"/>
    <w:rsid w:val="002F3B3F"/>
    <w:rsid w:val="002F3C62"/>
    <w:rsid w:val="002F3DE9"/>
    <w:rsid w:val="002F43A2"/>
    <w:rsid w:val="002F43CE"/>
    <w:rsid w:val="002F45BE"/>
    <w:rsid w:val="002F4BCB"/>
    <w:rsid w:val="002F4D84"/>
    <w:rsid w:val="002F4E2C"/>
    <w:rsid w:val="002F5287"/>
    <w:rsid w:val="002F5703"/>
    <w:rsid w:val="002F5A13"/>
    <w:rsid w:val="002F606E"/>
    <w:rsid w:val="002F61B3"/>
    <w:rsid w:val="002F6832"/>
    <w:rsid w:val="002F6898"/>
    <w:rsid w:val="002F6AED"/>
    <w:rsid w:val="002F6CC2"/>
    <w:rsid w:val="002F6CE7"/>
    <w:rsid w:val="002F6D66"/>
    <w:rsid w:val="002F6EE0"/>
    <w:rsid w:val="002F73B2"/>
    <w:rsid w:val="002F79EC"/>
    <w:rsid w:val="00300072"/>
    <w:rsid w:val="00300606"/>
    <w:rsid w:val="00300E7F"/>
    <w:rsid w:val="0030145D"/>
    <w:rsid w:val="00301513"/>
    <w:rsid w:val="00301610"/>
    <w:rsid w:val="003019B5"/>
    <w:rsid w:val="003021F8"/>
    <w:rsid w:val="00302539"/>
    <w:rsid w:val="00302705"/>
    <w:rsid w:val="00302850"/>
    <w:rsid w:val="00302935"/>
    <w:rsid w:val="00303A19"/>
    <w:rsid w:val="00303D68"/>
    <w:rsid w:val="00303D7E"/>
    <w:rsid w:val="00303DA1"/>
    <w:rsid w:val="003044AC"/>
    <w:rsid w:val="003047C4"/>
    <w:rsid w:val="003047F6"/>
    <w:rsid w:val="00304951"/>
    <w:rsid w:val="00304AC4"/>
    <w:rsid w:val="00304BA5"/>
    <w:rsid w:val="00304EC9"/>
    <w:rsid w:val="00304F97"/>
    <w:rsid w:val="00305355"/>
    <w:rsid w:val="0030579A"/>
    <w:rsid w:val="00305826"/>
    <w:rsid w:val="00305842"/>
    <w:rsid w:val="00306153"/>
    <w:rsid w:val="0030615E"/>
    <w:rsid w:val="00306825"/>
    <w:rsid w:val="0030698A"/>
    <w:rsid w:val="00306A5E"/>
    <w:rsid w:val="00306ED6"/>
    <w:rsid w:val="00306F53"/>
    <w:rsid w:val="00307522"/>
    <w:rsid w:val="00307626"/>
    <w:rsid w:val="003105CB"/>
    <w:rsid w:val="0031067F"/>
    <w:rsid w:val="003106D6"/>
    <w:rsid w:val="00310950"/>
    <w:rsid w:val="00310BD2"/>
    <w:rsid w:val="00311A08"/>
    <w:rsid w:val="00311DBE"/>
    <w:rsid w:val="00311EF2"/>
    <w:rsid w:val="00312957"/>
    <w:rsid w:val="00312986"/>
    <w:rsid w:val="00312A7A"/>
    <w:rsid w:val="00312FCB"/>
    <w:rsid w:val="0031317B"/>
    <w:rsid w:val="00313987"/>
    <w:rsid w:val="00313BD7"/>
    <w:rsid w:val="00314106"/>
    <w:rsid w:val="003142C5"/>
    <w:rsid w:val="00314AEF"/>
    <w:rsid w:val="00315291"/>
    <w:rsid w:val="00315306"/>
    <w:rsid w:val="003153C6"/>
    <w:rsid w:val="00315B10"/>
    <w:rsid w:val="00315BA4"/>
    <w:rsid w:val="00315E09"/>
    <w:rsid w:val="00315FD8"/>
    <w:rsid w:val="00315FE4"/>
    <w:rsid w:val="00316236"/>
    <w:rsid w:val="00316609"/>
    <w:rsid w:val="003169FD"/>
    <w:rsid w:val="00316A95"/>
    <w:rsid w:val="00316B04"/>
    <w:rsid w:val="00316E06"/>
    <w:rsid w:val="00316E78"/>
    <w:rsid w:val="00317B07"/>
    <w:rsid w:val="00320134"/>
    <w:rsid w:val="003208A5"/>
    <w:rsid w:val="00320AD3"/>
    <w:rsid w:val="00320C06"/>
    <w:rsid w:val="00321AED"/>
    <w:rsid w:val="00321C60"/>
    <w:rsid w:val="00321C8C"/>
    <w:rsid w:val="00321CCF"/>
    <w:rsid w:val="0032287A"/>
    <w:rsid w:val="003229D0"/>
    <w:rsid w:val="00322B61"/>
    <w:rsid w:val="00322E88"/>
    <w:rsid w:val="0032347D"/>
    <w:rsid w:val="0032356C"/>
    <w:rsid w:val="00323776"/>
    <w:rsid w:val="00323F59"/>
    <w:rsid w:val="00324107"/>
    <w:rsid w:val="0032435E"/>
    <w:rsid w:val="0032441F"/>
    <w:rsid w:val="003244B9"/>
    <w:rsid w:val="00324603"/>
    <w:rsid w:val="003250B5"/>
    <w:rsid w:val="003253FB"/>
    <w:rsid w:val="0032585B"/>
    <w:rsid w:val="00325A2B"/>
    <w:rsid w:val="00325A87"/>
    <w:rsid w:val="00325E90"/>
    <w:rsid w:val="003262DE"/>
    <w:rsid w:val="003262EE"/>
    <w:rsid w:val="003267D7"/>
    <w:rsid w:val="00326949"/>
    <w:rsid w:val="0032696A"/>
    <w:rsid w:val="00326974"/>
    <w:rsid w:val="00326A7B"/>
    <w:rsid w:val="00326BBD"/>
    <w:rsid w:val="00326CF4"/>
    <w:rsid w:val="00326DC6"/>
    <w:rsid w:val="003278A0"/>
    <w:rsid w:val="00327ACD"/>
    <w:rsid w:val="00327D29"/>
    <w:rsid w:val="00327E4C"/>
    <w:rsid w:val="00327EAB"/>
    <w:rsid w:val="0033013E"/>
    <w:rsid w:val="00330269"/>
    <w:rsid w:val="00330346"/>
    <w:rsid w:val="00330C56"/>
    <w:rsid w:val="00330F6E"/>
    <w:rsid w:val="00331246"/>
    <w:rsid w:val="003313FA"/>
    <w:rsid w:val="00331434"/>
    <w:rsid w:val="00331847"/>
    <w:rsid w:val="0033198E"/>
    <w:rsid w:val="00331A1C"/>
    <w:rsid w:val="00331DF9"/>
    <w:rsid w:val="00332163"/>
    <w:rsid w:val="0033223E"/>
    <w:rsid w:val="00332441"/>
    <w:rsid w:val="0033299E"/>
    <w:rsid w:val="00332D08"/>
    <w:rsid w:val="00332EA1"/>
    <w:rsid w:val="00333495"/>
    <w:rsid w:val="0033359C"/>
    <w:rsid w:val="00333C66"/>
    <w:rsid w:val="00333CF0"/>
    <w:rsid w:val="00333D2A"/>
    <w:rsid w:val="003341F1"/>
    <w:rsid w:val="0033430D"/>
    <w:rsid w:val="003345A2"/>
    <w:rsid w:val="003355C7"/>
    <w:rsid w:val="00335797"/>
    <w:rsid w:val="0033590A"/>
    <w:rsid w:val="00335AF6"/>
    <w:rsid w:val="00335D1F"/>
    <w:rsid w:val="00335E62"/>
    <w:rsid w:val="003361D8"/>
    <w:rsid w:val="00336235"/>
    <w:rsid w:val="003362BC"/>
    <w:rsid w:val="003364AA"/>
    <w:rsid w:val="00336B98"/>
    <w:rsid w:val="003370BC"/>
    <w:rsid w:val="00337100"/>
    <w:rsid w:val="0033728A"/>
    <w:rsid w:val="003372F2"/>
    <w:rsid w:val="0033732F"/>
    <w:rsid w:val="003404D1"/>
    <w:rsid w:val="00340617"/>
    <w:rsid w:val="00340E24"/>
    <w:rsid w:val="0034168C"/>
    <w:rsid w:val="00341A7E"/>
    <w:rsid w:val="00341B37"/>
    <w:rsid w:val="00341DAB"/>
    <w:rsid w:val="00342057"/>
    <w:rsid w:val="00342CD7"/>
    <w:rsid w:val="00342ED8"/>
    <w:rsid w:val="00342F20"/>
    <w:rsid w:val="003430C2"/>
    <w:rsid w:val="003433E1"/>
    <w:rsid w:val="00343615"/>
    <w:rsid w:val="003438E0"/>
    <w:rsid w:val="00343CA7"/>
    <w:rsid w:val="003440C3"/>
    <w:rsid w:val="00344848"/>
    <w:rsid w:val="00344BDB"/>
    <w:rsid w:val="00344C6D"/>
    <w:rsid w:val="00345B11"/>
    <w:rsid w:val="00346165"/>
    <w:rsid w:val="0034661D"/>
    <w:rsid w:val="0034689B"/>
    <w:rsid w:val="00346E09"/>
    <w:rsid w:val="003471EF"/>
    <w:rsid w:val="00347529"/>
    <w:rsid w:val="00347616"/>
    <w:rsid w:val="00347A01"/>
    <w:rsid w:val="00347FDD"/>
    <w:rsid w:val="003500D8"/>
    <w:rsid w:val="00350101"/>
    <w:rsid w:val="00350472"/>
    <w:rsid w:val="00350480"/>
    <w:rsid w:val="003504DC"/>
    <w:rsid w:val="00350523"/>
    <w:rsid w:val="003509BA"/>
    <w:rsid w:val="00350C1E"/>
    <w:rsid w:val="00350C87"/>
    <w:rsid w:val="00350ED4"/>
    <w:rsid w:val="00350EEA"/>
    <w:rsid w:val="003512AF"/>
    <w:rsid w:val="0035149E"/>
    <w:rsid w:val="00351681"/>
    <w:rsid w:val="00351789"/>
    <w:rsid w:val="00351966"/>
    <w:rsid w:val="003519B6"/>
    <w:rsid w:val="00351A0C"/>
    <w:rsid w:val="00351A7D"/>
    <w:rsid w:val="00351EC1"/>
    <w:rsid w:val="00352174"/>
    <w:rsid w:val="0035230C"/>
    <w:rsid w:val="00352528"/>
    <w:rsid w:val="00352614"/>
    <w:rsid w:val="00352731"/>
    <w:rsid w:val="0035287B"/>
    <w:rsid w:val="00352C5C"/>
    <w:rsid w:val="00352CA8"/>
    <w:rsid w:val="00352D09"/>
    <w:rsid w:val="003530B5"/>
    <w:rsid w:val="00353302"/>
    <w:rsid w:val="0035334B"/>
    <w:rsid w:val="003533B4"/>
    <w:rsid w:val="00353DBD"/>
    <w:rsid w:val="00353F7B"/>
    <w:rsid w:val="00353F84"/>
    <w:rsid w:val="0035440D"/>
    <w:rsid w:val="003545AF"/>
    <w:rsid w:val="00354688"/>
    <w:rsid w:val="003546CD"/>
    <w:rsid w:val="00354D5A"/>
    <w:rsid w:val="00355153"/>
    <w:rsid w:val="003551F2"/>
    <w:rsid w:val="003553BE"/>
    <w:rsid w:val="00355803"/>
    <w:rsid w:val="00355A81"/>
    <w:rsid w:val="00355E1D"/>
    <w:rsid w:val="0035600D"/>
    <w:rsid w:val="00356044"/>
    <w:rsid w:val="00356087"/>
    <w:rsid w:val="003560B4"/>
    <w:rsid w:val="00356219"/>
    <w:rsid w:val="00356716"/>
    <w:rsid w:val="003567F3"/>
    <w:rsid w:val="0035683C"/>
    <w:rsid w:val="003569FF"/>
    <w:rsid w:val="00356CE8"/>
    <w:rsid w:val="00356D51"/>
    <w:rsid w:val="00356D7F"/>
    <w:rsid w:val="00356F06"/>
    <w:rsid w:val="00357312"/>
    <w:rsid w:val="003573C8"/>
    <w:rsid w:val="003573E6"/>
    <w:rsid w:val="00357529"/>
    <w:rsid w:val="003602BF"/>
    <w:rsid w:val="00360440"/>
    <w:rsid w:val="0036061C"/>
    <w:rsid w:val="00360ADB"/>
    <w:rsid w:val="00360C66"/>
    <w:rsid w:val="00360CF4"/>
    <w:rsid w:val="003617B4"/>
    <w:rsid w:val="00361905"/>
    <w:rsid w:val="00361945"/>
    <w:rsid w:val="00361959"/>
    <w:rsid w:val="003619BC"/>
    <w:rsid w:val="00361DB1"/>
    <w:rsid w:val="00361E27"/>
    <w:rsid w:val="00361EBC"/>
    <w:rsid w:val="003620DE"/>
    <w:rsid w:val="00362103"/>
    <w:rsid w:val="0036281A"/>
    <w:rsid w:val="00362910"/>
    <w:rsid w:val="00362AFB"/>
    <w:rsid w:val="00362B3F"/>
    <w:rsid w:val="00362DF8"/>
    <w:rsid w:val="00362E2E"/>
    <w:rsid w:val="0036304C"/>
    <w:rsid w:val="0036319F"/>
    <w:rsid w:val="003632A1"/>
    <w:rsid w:val="0036340F"/>
    <w:rsid w:val="00363450"/>
    <w:rsid w:val="00363491"/>
    <w:rsid w:val="00363BA1"/>
    <w:rsid w:val="0036411F"/>
    <w:rsid w:val="00364399"/>
    <w:rsid w:val="00364610"/>
    <w:rsid w:val="00364DAF"/>
    <w:rsid w:val="00364DBB"/>
    <w:rsid w:val="0036514F"/>
    <w:rsid w:val="0036519A"/>
    <w:rsid w:val="003652EC"/>
    <w:rsid w:val="00365501"/>
    <w:rsid w:val="00365A82"/>
    <w:rsid w:val="00365AD2"/>
    <w:rsid w:val="0036602C"/>
    <w:rsid w:val="0036651B"/>
    <w:rsid w:val="0036656D"/>
    <w:rsid w:val="00366C82"/>
    <w:rsid w:val="003672F3"/>
    <w:rsid w:val="00367389"/>
    <w:rsid w:val="00367697"/>
    <w:rsid w:val="003679A5"/>
    <w:rsid w:val="00367C12"/>
    <w:rsid w:val="00367D1C"/>
    <w:rsid w:val="00367FB8"/>
    <w:rsid w:val="00370A93"/>
    <w:rsid w:val="003711D9"/>
    <w:rsid w:val="00371525"/>
    <w:rsid w:val="003718F9"/>
    <w:rsid w:val="00372E50"/>
    <w:rsid w:val="003733A7"/>
    <w:rsid w:val="003735F7"/>
    <w:rsid w:val="00373673"/>
    <w:rsid w:val="003738BC"/>
    <w:rsid w:val="00373C11"/>
    <w:rsid w:val="00374282"/>
    <w:rsid w:val="0037431F"/>
    <w:rsid w:val="0037434B"/>
    <w:rsid w:val="003743EF"/>
    <w:rsid w:val="003743FD"/>
    <w:rsid w:val="00374584"/>
    <w:rsid w:val="003749AA"/>
    <w:rsid w:val="00375269"/>
    <w:rsid w:val="003756C5"/>
    <w:rsid w:val="0037575D"/>
    <w:rsid w:val="00375922"/>
    <w:rsid w:val="003759DB"/>
    <w:rsid w:val="00375A61"/>
    <w:rsid w:val="00375B80"/>
    <w:rsid w:val="00375D75"/>
    <w:rsid w:val="003762C6"/>
    <w:rsid w:val="0037675B"/>
    <w:rsid w:val="00376DE7"/>
    <w:rsid w:val="00376DE9"/>
    <w:rsid w:val="00377131"/>
    <w:rsid w:val="00377163"/>
    <w:rsid w:val="003771A8"/>
    <w:rsid w:val="0037745A"/>
    <w:rsid w:val="00377467"/>
    <w:rsid w:val="00377859"/>
    <w:rsid w:val="00377984"/>
    <w:rsid w:val="00377B0E"/>
    <w:rsid w:val="00377CCF"/>
    <w:rsid w:val="00377F08"/>
    <w:rsid w:val="00380D2C"/>
    <w:rsid w:val="00380E8B"/>
    <w:rsid w:val="00380F0F"/>
    <w:rsid w:val="00380FB4"/>
    <w:rsid w:val="0038104A"/>
    <w:rsid w:val="003810DC"/>
    <w:rsid w:val="00381112"/>
    <w:rsid w:val="003811A0"/>
    <w:rsid w:val="0038152D"/>
    <w:rsid w:val="0038159F"/>
    <w:rsid w:val="0038164C"/>
    <w:rsid w:val="00381678"/>
    <w:rsid w:val="003816B1"/>
    <w:rsid w:val="00381BDC"/>
    <w:rsid w:val="0038220E"/>
    <w:rsid w:val="00382A79"/>
    <w:rsid w:val="00382B8E"/>
    <w:rsid w:val="00382C97"/>
    <w:rsid w:val="00382CC2"/>
    <w:rsid w:val="00382DC3"/>
    <w:rsid w:val="00383161"/>
    <w:rsid w:val="00383629"/>
    <w:rsid w:val="00383BEE"/>
    <w:rsid w:val="00383D89"/>
    <w:rsid w:val="00383E1E"/>
    <w:rsid w:val="00384B4B"/>
    <w:rsid w:val="00384C0A"/>
    <w:rsid w:val="00384F05"/>
    <w:rsid w:val="003852EB"/>
    <w:rsid w:val="003853AD"/>
    <w:rsid w:val="0038545F"/>
    <w:rsid w:val="003855A4"/>
    <w:rsid w:val="0038566E"/>
    <w:rsid w:val="00385D09"/>
    <w:rsid w:val="00385E3A"/>
    <w:rsid w:val="00385EB6"/>
    <w:rsid w:val="00385F37"/>
    <w:rsid w:val="003860A0"/>
    <w:rsid w:val="003860ED"/>
    <w:rsid w:val="003861FB"/>
    <w:rsid w:val="00386254"/>
    <w:rsid w:val="00386464"/>
    <w:rsid w:val="00386F53"/>
    <w:rsid w:val="00386FE8"/>
    <w:rsid w:val="00387199"/>
    <w:rsid w:val="003871BB"/>
    <w:rsid w:val="003871F7"/>
    <w:rsid w:val="003876A3"/>
    <w:rsid w:val="0038778A"/>
    <w:rsid w:val="00387A2C"/>
    <w:rsid w:val="00387EB2"/>
    <w:rsid w:val="00390494"/>
    <w:rsid w:val="00390847"/>
    <w:rsid w:val="00390AC7"/>
    <w:rsid w:val="00390B44"/>
    <w:rsid w:val="00390CD7"/>
    <w:rsid w:val="00390F9F"/>
    <w:rsid w:val="0039137A"/>
    <w:rsid w:val="003913CB"/>
    <w:rsid w:val="00391481"/>
    <w:rsid w:val="003918DB"/>
    <w:rsid w:val="00391928"/>
    <w:rsid w:val="00391CDF"/>
    <w:rsid w:val="00391F49"/>
    <w:rsid w:val="00392595"/>
    <w:rsid w:val="00392F82"/>
    <w:rsid w:val="003933D0"/>
    <w:rsid w:val="00393904"/>
    <w:rsid w:val="00393CC5"/>
    <w:rsid w:val="0039408A"/>
    <w:rsid w:val="003942E7"/>
    <w:rsid w:val="00395150"/>
    <w:rsid w:val="00395979"/>
    <w:rsid w:val="00395E7D"/>
    <w:rsid w:val="003966C0"/>
    <w:rsid w:val="00396A56"/>
    <w:rsid w:val="00396FDF"/>
    <w:rsid w:val="00396FF0"/>
    <w:rsid w:val="00397420"/>
    <w:rsid w:val="0039798B"/>
    <w:rsid w:val="00397A84"/>
    <w:rsid w:val="00397D04"/>
    <w:rsid w:val="003A00B5"/>
    <w:rsid w:val="003A0279"/>
    <w:rsid w:val="003A09C8"/>
    <w:rsid w:val="003A0A64"/>
    <w:rsid w:val="003A0B3E"/>
    <w:rsid w:val="003A19D2"/>
    <w:rsid w:val="003A1A3C"/>
    <w:rsid w:val="003A1BEB"/>
    <w:rsid w:val="003A1EA7"/>
    <w:rsid w:val="003A1F0F"/>
    <w:rsid w:val="003A26BB"/>
    <w:rsid w:val="003A298F"/>
    <w:rsid w:val="003A2BEC"/>
    <w:rsid w:val="003A2E57"/>
    <w:rsid w:val="003A3169"/>
    <w:rsid w:val="003A319F"/>
    <w:rsid w:val="003A3223"/>
    <w:rsid w:val="003A327B"/>
    <w:rsid w:val="003A3B62"/>
    <w:rsid w:val="003A3E27"/>
    <w:rsid w:val="003A40CF"/>
    <w:rsid w:val="003A411B"/>
    <w:rsid w:val="003A4322"/>
    <w:rsid w:val="003A4324"/>
    <w:rsid w:val="003A4351"/>
    <w:rsid w:val="003A445B"/>
    <w:rsid w:val="003A4676"/>
    <w:rsid w:val="003A46FA"/>
    <w:rsid w:val="003A5350"/>
    <w:rsid w:val="003A5757"/>
    <w:rsid w:val="003A57BD"/>
    <w:rsid w:val="003A5867"/>
    <w:rsid w:val="003A58A6"/>
    <w:rsid w:val="003A5D25"/>
    <w:rsid w:val="003A5D32"/>
    <w:rsid w:val="003A5F1F"/>
    <w:rsid w:val="003A6349"/>
    <w:rsid w:val="003A6B60"/>
    <w:rsid w:val="003A6C00"/>
    <w:rsid w:val="003A7127"/>
    <w:rsid w:val="003A729F"/>
    <w:rsid w:val="003A743C"/>
    <w:rsid w:val="003A7AA0"/>
    <w:rsid w:val="003A7CB3"/>
    <w:rsid w:val="003A7CD8"/>
    <w:rsid w:val="003B06C1"/>
    <w:rsid w:val="003B0A35"/>
    <w:rsid w:val="003B103E"/>
    <w:rsid w:val="003B1633"/>
    <w:rsid w:val="003B163A"/>
    <w:rsid w:val="003B18CB"/>
    <w:rsid w:val="003B1917"/>
    <w:rsid w:val="003B19D4"/>
    <w:rsid w:val="003B200A"/>
    <w:rsid w:val="003B225C"/>
    <w:rsid w:val="003B2382"/>
    <w:rsid w:val="003B23A6"/>
    <w:rsid w:val="003B25F5"/>
    <w:rsid w:val="003B2834"/>
    <w:rsid w:val="003B2951"/>
    <w:rsid w:val="003B2C9C"/>
    <w:rsid w:val="003B2DB3"/>
    <w:rsid w:val="003B2F8F"/>
    <w:rsid w:val="003B35AF"/>
    <w:rsid w:val="003B36C0"/>
    <w:rsid w:val="003B3A6B"/>
    <w:rsid w:val="003B3B85"/>
    <w:rsid w:val="003B3C16"/>
    <w:rsid w:val="003B446A"/>
    <w:rsid w:val="003B4803"/>
    <w:rsid w:val="003B487D"/>
    <w:rsid w:val="003B4923"/>
    <w:rsid w:val="003B49A8"/>
    <w:rsid w:val="003B508F"/>
    <w:rsid w:val="003B509F"/>
    <w:rsid w:val="003B5274"/>
    <w:rsid w:val="003B52F1"/>
    <w:rsid w:val="003B5386"/>
    <w:rsid w:val="003B555F"/>
    <w:rsid w:val="003B5C18"/>
    <w:rsid w:val="003B6092"/>
    <w:rsid w:val="003B633C"/>
    <w:rsid w:val="003B66BE"/>
    <w:rsid w:val="003B70DC"/>
    <w:rsid w:val="003B7D53"/>
    <w:rsid w:val="003B7EEE"/>
    <w:rsid w:val="003C01A3"/>
    <w:rsid w:val="003C028E"/>
    <w:rsid w:val="003C071D"/>
    <w:rsid w:val="003C0AEC"/>
    <w:rsid w:val="003C11AA"/>
    <w:rsid w:val="003C132A"/>
    <w:rsid w:val="003C1461"/>
    <w:rsid w:val="003C1504"/>
    <w:rsid w:val="003C177B"/>
    <w:rsid w:val="003C1A74"/>
    <w:rsid w:val="003C2177"/>
    <w:rsid w:val="003C21AE"/>
    <w:rsid w:val="003C227A"/>
    <w:rsid w:val="003C245A"/>
    <w:rsid w:val="003C2568"/>
    <w:rsid w:val="003C2775"/>
    <w:rsid w:val="003C28C3"/>
    <w:rsid w:val="003C2CF2"/>
    <w:rsid w:val="003C32DE"/>
    <w:rsid w:val="003C3490"/>
    <w:rsid w:val="003C364E"/>
    <w:rsid w:val="003C3673"/>
    <w:rsid w:val="003C3C67"/>
    <w:rsid w:val="003C3F0E"/>
    <w:rsid w:val="003C406B"/>
    <w:rsid w:val="003C412E"/>
    <w:rsid w:val="003C4D5B"/>
    <w:rsid w:val="003C4FBE"/>
    <w:rsid w:val="003C5221"/>
    <w:rsid w:val="003C56DF"/>
    <w:rsid w:val="003C586D"/>
    <w:rsid w:val="003C5BDA"/>
    <w:rsid w:val="003C5C42"/>
    <w:rsid w:val="003C5CAF"/>
    <w:rsid w:val="003C644F"/>
    <w:rsid w:val="003C687C"/>
    <w:rsid w:val="003C6BAA"/>
    <w:rsid w:val="003C6C7B"/>
    <w:rsid w:val="003C6FC8"/>
    <w:rsid w:val="003C7104"/>
    <w:rsid w:val="003C7257"/>
    <w:rsid w:val="003C7553"/>
    <w:rsid w:val="003C7B4C"/>
    <w:rsid w:val="003C7E0D"/>
    <w:rsid w:val="003C7EBE"/>
    <w:rsid w:val="003C7F12"/>
    <w:rsid w:val="003D0058"/>
    <w:rsid w:val="003D00D7"/>
    <w:rsid w:val="003D0D03"/>
    <w:rsid w:val="003D0D26"/>
    <w:rsid w:val="003D0E9F"/>
    <w:rsid w:val="003D11ED"/>
    <w:rsid w:val="003D120F"/>
    <w:rsid w:val="003D14AE"/>
    <w:rsid w:val="003D14CE"/>
    <w:rsid w:val="003D1680"/>
    <w:rsid w:val="003D1E5F"/>
    <w:rsid w:val="003D229B"/>
    <w:rsid w:val="003D2379"/>
    <w:rsid w:val="003D25FF"/>
    <w:rsid w:val="003D2D68"/>
    <w:rsid w:val="003D32CD"/>
    <w:rsid w:val="003D35BA"/>
    <w:rsid w:val="003D3754"/>
    <w:rsid w:val="003D384A"/>
    <w:rsid w:val="003D3C63"/>
    <w:rsid w:val="003D3CF0"/>
    <w:rsid w:val="003D44E3"/>
    <w:rsid w:val="003D4514"/>
    <w:rsid w:val="003D480D"/>
    <w:rsid w:val="003D49A0"/>
    <w:rsid w:val="003D4B6F"/>
    <w:rsid w:val="003D5388"/>
    <w:rsid w:val="003D59B4"/>
    <w:rsid w:val="003D5BA5"/>
    <w:rsid w:val="003D5DB3"/>
    <w:rsid w:val="003D5F09"/>
    <w:rsid w:val="003D661F"/>
    <w:rsid w:val="003D689F"/>
    <w:rsid w:val="003D6E9A"/>
    <w:rsid w:val="003D706C"/>
    <w:rsid w:val="003D7376"/>
    <w:rsid w:val="003D74A2"/>
    <w:rsid w:val="003D74B3"/>
    <w:rsid w:val="003D7553"/>
    <w:rsid w:val="003D7584"/>
    <w:rsid w:val="003D76EE"/>
    <w:rsid w:val="003D78BF"/>
    <w:rsid w:val="003D7972"/>
    <w:rsid w:val="003D7FA4"/>
    <w:rsid w:val="003E004D"/>
    <w:rsid w:val="003E00E5"/>
    <w:rsid w:val="003E043C"/>
    <w:rsid w:val="003E0B2F"/>
    <w:rsid w:val="003E1111"/>
    <w:rsid w:val="003E1905"/>
    <w:rsid w:val="003E224E"/>
    <w:rsid w:val="003E2283"/>
    <w:rsid w:val="003E22B9"/>
    <w:rsid w:val="003E22BE"/>
    <w:rsid w:val="003E26BF"/>
    <w:rsid w:val="003E2CA3"/>
    <w:rsid w:val="003E320B"/>
    <w:rsid w:val="003E340B"/>
    <w:rsid w:val="003E341B"/>
    <w:rsid w:val="003E3F1B"/>
    <w:rsid w:val="003E41C9"/>
    <w:rsid w:val="003E4626"/>
    <w:rsid w:val="003E4C22"/>
    <w:rsid w:val="003E4D25"/>
    <w:rsid w:val="003E4FB4"/>
    <w:rsid w:val="003E526C"/>
    <w:rsid w:val="003E54B3"/>
    <w:rsid w:val="003E5792"/>
    <w:rsid w:val="003E5B29"/>
    <w:rsid w:val="003E5E21"/>
    <w:rsid w:val="003E6532"/>
    <w:rsid w:val="003E6612"/>
    <w:rsid w:val="003E683E"/>
    <w:rsid w:val="003E7986"/>
    <w:rsid w:val="003E7A4B"/>
    <w:rsid w:val="003E7A5F"/>
    <w:rsid w:val="003E7CF7"/>
    <w:rsid w:val="003F0165"/>
    <w:rsid w:val="003F035C"/>
    <w:rsid w:val="003F0CCD"/>
    <w:rsid w:val="003F0D1E"/>
    <w:rsid w:val="003F0E32"/>
    <w:rsid w:val="003F0EA5"/>
    <w:rsid w:val="003F1348"/>
    <w:rsid w:val="003F1413"/>
    <w:rsid w:val="003F14CE"/>
    <w:rsid w:val="003F153D"/>
    <w:rsid w:val="003F1888"/>
    <w:rsid w:val="003F1A1A"/>
    <w:rsid w:val="003F1D63"/>
    <w:rsid w:val="003F205B"/>
    <w:rsid w:val="003F21A2"/>
    <w:rsid w:val="003F260A"/>
    <w:rsid w:val="003F2688"/>
    <w:rsid w:val="003F2B9C"/>
    <w:rsid w:val="003F2C3D"/>
    <w:rsid w:val="003F3051"/>
    <w:rsid w:val="003F32C5"/>
    <w:rsid w:val="003F3872"/>
    <w:rsid w:val="003F3C15"/>
    <w:rsid w:val="003F3FF4"/>
    <w:rsid w:val="003F4691"/>
    <w:rsid w:val="003F4CF8"/>
    <w:rsid w:val="003F5320"/>
    <w:rsid w:val="003F55FF"/>
    <w:rsid w:val="003F5B91"/>
    <w:rsid w:val="003F5B9C"/>
    <w:rsid w:val="003F5F15"/>
    <w:rsid w:val="003F62B5"/>
    <w:rsid w:val="003F63E7"/>
    <w:rsid w:val="003F6488"/>
    <w:rsid w:val="003F64BE"/>
    <w:rsid w:val="003F66FB"/>
    <w:rsid w:val="003F6702"/>
    <w:rsid w:val="003F7091"/>
    <w:rsid w:val="003F7C8A"/>
    <w:rsid w:val="00400674"/>
    <w:rsid w:val="00400A63"/>
    <w:rsid w:val="00400FC6"/>
    <w:rsid w:val="00401A11"/>
    <w:rsid w:val="0040207E"/>
    <w:rsid w:val="0040251A"/>
    <w:rsid w:val="004025BF"/>
    <w:rsid w:val="004031F7"/>
    <w:rsid w:val="00403234"/>
    <w:rsid w:val="004032B3"/>
    <w:rsid w:val="004033A7"/>
    <w:rsid w:val="004034BE"/>
    <w:rsid w:val="00403AAB"/>
    <w:rsid w:val="00403B47"/>
    <w:rsid w:val="00403FA8"/>
    <w:rsid w:val="00403FBE"/>
    <w:rsid w:val="00404221"/>
    <w:rsid w:val="00404251"/>
    <w:rsid w:val="0040425C"/>
    <w:rsid w:val="00404321"/>
    <w:rsid w:val="004046C8"/>
    <w:rsid w:val="004047F8"/>
    <w:rsid w:val="0040486E"/>
    <w:rsid w:val="00404A9C"/>
    <w:rsid w:val="00404E2C"/>
    <w:rsid w:val="00404EF7"/>
    <w:rsid w:val="00404FAA"/>
    <w:rsid w:val="00405073"/>
    <w:rsid w:val="00405107"/>
    <w:rsid w:val="004051CE"/>
    <w:rsid w:val="004052C8"/>
    <w:rsid w:val="0040544D"/>
    <w:rsid w:val="004057B5"/>
    <w:rsid w:val="004057C9"/>
    <w:rsid w:val="00405D04"/>
    <w:rsid w:val="00405D8F"/>
    <w:rsid w:val="00406588"/>
    <w:rsid w:val="00406682"/>
    <w:rsid w:val="004069E1"/>
    <w:rsid w:val="00406C49"/>
    <w:rsid w:val="00406D50"/>
    <w:rsid w:val="004070F1"/>
    <w:rsid w:val="0040729D"/>
    <w:rsid w:val="0040736F"/>
    <w:rsid w:val="0040744D"/>
    <w:rsid w:val="00407BC3"/>
    <w:rsid w:val="00410053"/>
    <w:rsid w:val="00410145"/>
    <w:rsid w:val="00410283"/>
    <w:rsid w:val="004107D1"/>
    <w:rsid w:val="00410948"/>
    <w:rsid w:val="00410BDD"/>
    <w:rsid w:val="00410E05"/>
    <w:rsid w:val="00410E1D"/>
    <w:rsid w:val="00410F47"/>
    <w:rsid w:val="004110B8"/>
    <w:rsid w:val="004114E0"/>
    <w:rsid w:val="00412866"/>
    <w:rsid w:val="00412B98"/>
    <w:rsid w:val="00413005"/>
    <w:rsid w:val="00413693"/>
    <w:rsid w:val="004138C9"/>
    <w:rsid w:val="004140AA"/>
    <w:rsid w:val="00414109"/>
    <w:rsid w:val="004141E9"/>
    <w:rsid w:val="004142BC"/>
    <w:rsid w:val="0041440F"/>
    <w:rsid w:val="00414649"/>
    <w:rsid w:val="00414A2A"/>
    <w:rsid w:val="004152D4"/>
    <w:rsid w:val="004152F4"/>
    <w:rsid w:val="004153FC"/>
    <w:rsid w:val="00415577"/>
    <w:rsid w:val="004155F7"/>
    <w:rsid w:val="00415613"/>
    <w:rsid w:val="0041563E"/>
    <w:rsid w:val="0041568F"/>
    <w:rsid w:val="0041584E"/>
    <w:rsid w:val="00415BF8"/>
    <w:rsid w:val="00415C4F"/>
    <w:rsid w:val="00415C52"/>
    <w:rsid w:val="00416392"/>
    <w:rsid w:val="00416838"/>
    <w:rsid w:val="00416D3D"/>
    <w:rsid w:val="00416D75"/>
    <w:rsid w:val="00416FB3"/>
    <w:rsid w:val="004174DE"/>
    <w:rsid w:val="0041758F"/>
    <w:rsid w:val="0041778E"/>
    <w:rsid w:val="00417A22"/>
    <w:rsid w:val="00417BDB"/>
    <w:rsid w:val="00417DD3"/>
    <w:rsid w:val="004202A8"/>
    <w:rsid w:val="00420AF0"/>
    <w:rsid w:val="00420D6A"/>
    <w:rsid w:val="00420ECA"/>
    <w:rsid w:val="00421CB6"/>
    <w:rsid w:val="0042220D"/>
    <w:rsid w:val="00422734"/>
    <w:rsid w:val="00422971"/>
    <w:rsid w:val="00422B78"/>
    <w:rsid w:val="00423219"/>
    <w:rsid w:val="0042343C"/>
    <w:rsid w:val="0042349F"/>
    <w:rsid w:val="00423729"/>
    <w:rsid w:val="004239CC"/>
    <w:rsid w:val="00423E4D"/>
    <w:rsid w:val="00423E7C"/>
    <w:rsid w:val="00423F58"/>
    <w:rsid w:val="00423FF8"/>
    <w:rsid w:val="00424310"/>
    <w:rsid w:val="00424475"/>
    <w:rsid w:val="004256C4"/>
    <w:rsid w:val="00425A24"/>
    <w:rsid w:val="00426219"/>
    <w:rsid w:val="00426460"/>
    <w:rsid w:val="0042666F"/>
    <w:rsid w:val="00426983"/>
    <w:rsid w:val="00426FBC"/>
    <w:rsid w:val="00427998"/>
    <w:rsid w:val="00427BD8"/>
    <w:rsid w:val="0043023E"/>
    <w:rsid w:val="004303EE"/>
    <w:rsid w:val="004306A4"/>
    <w:rsid w:val="00430BED"/>
    <w:rsid w:val="00430DA6"/>
    <w:rsid w:val="004316F2"/>
    <w:rsid w:val="0043170F"/>
    <w:rsid w:val="004318D9"/>
    <w:rsid w:val="00431D43"/>
    <w:rsid w:val="00432295"/>
    <w:rsid w:val="0043229D"/>
    <w:rsid w:val="00433155"/>
    <w:rsid w:val="004331AF"/>
    <w:rsid w:val="0043344E"/>
    <w:rsid w:val="00433BE9"/>
    <w:rsid w:val="00433CEA"/>
    <w:rsid w:val="00434454"/>
    <w:rsid w:val="00434530"/>
    <w:rsid w:val="00434547"/>
    <w:rsid w:val="0043461B"/>
    <w:rsid w:val="0043472E"/>
    <w:rsid w:val="004349B5"/>
    <w:rsid w:val="00434BC3"/>
    <w:rsid w:val="00434E1A"/>
    <w:rsid w:val="004359A5"/>
    <w:rsid w:val="00435A87"/>
    <w:rsid w:val="00435C4C"/>
    <w:rsid w:val="00435D40"/>
    <w:rsid w:val="004362EF"/>
    <w:rsid w:val="004367D2"/>
    <w:rsid w:val="00436DAE"/>
    <w:rsid w:val="004374C4"/>
    <w:rsid w:val="00437657"/>
    <w:rsid w:val="004378C1"/>
    <w:rsid w:val="00437C15"/>
    <w:rsid w:val="00437EA0"/>
    <w:rsid w:val="004401BA"/>
    <w:rsid w:val="0044043B"/>
    <w:rsid w:val="004405F7"/>
    <w:rsid w:val="004408DF"/>
    <w:rsid w:val="004408F8"/>
    <w:rsid w:val="00440AC2"/>
    <w:rsid w:val="00440D1A"/>
    <w:rsid w:val="004419E5"/>
    <w:rsid w:val="00441D70"/>
    <w:rsid w:val="00442069"/>
    <w:rsid w:val="004420D5"/>
    <w:rsid w:val="0044230E"/>
    <w:rsid w:val="004425F9"/>
    <w:rsid w:val="00442773"/>
    <w:rsid w:val="00442873"/>
    <w:rsid w:val="00442877"/>
    <w:rsid w:val="00442E1D"/>
    <w:rsid w:val="004430D9"/>
    <w:rsid w:val="00443896"/>
    <w:rsid w:val="004438CD"/>
    <w:rsid w:val="0044392E"/>
    <w:rsid w:val="00444023"/>
    <w:rsid w:val="00445262"/>
    <w:rsid w:val="00445969"/>
    <w:rsid w:val="00445BE1"/>
    <w:rsid w:val="00445C54"/>
    <w:rsid w:val="00445D8D"/>
    <w:rsid w:val="0044608E"/>
    <w:rsid w:val="0044659E"/>
    <w:rsid w:val="00446A01"/>
    <w:rsid w:val="00447019"/>
    <w:rsid w:val="0044752C"/>
    <w:rsid w:val="0044778B"/>
    <w:rsid w:val="004477CD"/>
    <w:rsid w:val="00447F64"/>
    <w:rsid w:val="00450061"/>
    <w:rsid w:val="00450609"/>
    <w:rsid w:val="00450697"/>
    <w:rsid w:val="00450700"/>
    <w:rsid w:val="00450F7E"/>
    <w:rsid w:val="00451482"/>
    <w:rsid w:val="00451504"/>
    <w:rsid w:val="00451D77"/>
    <w:rsid w:val="004521CF"/>
    <w:rsid w:val="004522E1"/>
    <w:rsid w:val="0045239D"/>
    <w:rsid w:val="004526F9"/>
    <w:rsid w:val="004528F4"/>
    <w:rsid w:val="00452926"/>
    <w:rsid w:val="0045294D"/>
    <w:rsid w:val="00452C99"/>
    <w:rsid w:val="00453095"/>
    <w:rsid w:val="004534BC"/>
    <w:rsid w:val="00453534"/>
    <w:rsid w:val="00453547"/>
    <w:rsid w:val="00453681"/>
    <w:rsid w:val="00453768"/>
    <w:rsid w:val="00453F48"/>
    <w:rsid w:val="00453F64"/>
    <w:rsid w:val="00453FFA"/>
    <w:rsid w:val="004541AB"/>
    <w:rsid w:val="004542B7"/>
    <w:rsid w:val="00454407"/>
    <w:rsid w:val="00454D0A"/>
    <w:rsid w:val="00454F2C"/>
    <w:rsid w:val="004552AB"/>
    <w:rsid w:val="004552E5"/>
    <w:rsid w:val="00455386"/>
    <w:rsid w:val="004555BD"/>
    <w:rsid w:val="004557EB"/>
    <w:rsid w:val="004565E4"/>
    <w:rsid w:val="00456822"/>
    <w:rsid w:val="004568C1"/>
    <w:rsid w:val="004568D4"/>
    <w:rsid w:val="00456A8A"/>
    <w:rsid w:val="00456ADD"/>
    <w:rsid w:val="00456BF4"/>
    <w:rsid w:val="00457386"/>
    <w:rsid w:val="00457C54"/>
    <w:rsid w:val="004600D1"/>
    <w:rsid w:val="0046056D"/>
    <w:rsid w:val="00460617"/>
    <w:rsid w:val="00461012"/>
    <w:rsid w:val="00461256"/>
    <w:rsid w:val="0046170B"/>
    <w:rsid w:val="004619B9"/>
    <w:rsid w:val="00461A48"/>
    <w:rsid w:val="00461AE3"/>
    <w:rsid w:val="00461B74"/>
    <w:rsid w:val="00461CC1"/>
    <w:rsid w:val="00461EA5"/>
    <w:rsid w:val="00461FA1"/>
    <w:rsid w:val="00461FF4"/>
    <w:rsid w:val="004627C8"/>
    <w:rsid w:val="004636E2"/>
    <w:rsid w:val="00463C3B"/>
    <w:rsid w:val="00463D3D"/>
    <w:rsid w:val="00463F73"/>
    <w:rsid w:val="00464EDF"/>
    <w:rsid w:val="00464EFE"/>
    <w:rsid w:val="00465685"/>
    <w:rsid w:val="0046594A"/>
    <w:rsid w:val="00465CCB"/>
    <w:rsid w:val="00465E95"/>
    <w:rsid w:val="00465FB8"/>
    <w:rsid w:val="004662CA"/>
    <w:rsid w:val="004664CB"/>
    <w:rsid w:val="00466AF2"/>
    <w:rsid w:val="00466C57"/>
    <w:rsid w:val="00466EF7"/>
    <w:rsid w:val="00466F9A"/>
    <w:rsid w:val="004673CD"/>
    <w:rsid w:val="0046763C"/>
    <w:rsid w:val="00467A21"/>
    <w:rsid w:val="00467C3D"/>
    <w:rsid w:val="00467D8D"/>
    <w:rsid w:val="00470406"/>
    <w:rsid w:val="0047045B"/>
    <w:rsid w:val="00470C03"/>
    <w:rsid w:val="00471E22"/>
    <w:rsid w:val="0047216B"/>
    <w:rsid w:val="00472260"/>
    <w:rsid w:val="004722D1"/>
    <w:rsid w:val="00472391"/>
    <w:rsid w:val="00472924"/>
    <w:rsid w:val="00472FAB"/>
    <w:rsid w:val="00473012"/>
    <w:rsid w:val="0047348B"/>
    <w:rsid w:val="00473549"/>
    <w:rsid w:val="004735C5"/>
    <w:rsid w:val="004738CA"/>
    <w:rsid w:val="00473FFF"/>
    <w:rsid w:val="004744CF"/>
    <w:rsid w:val="00474540"/>
    <w:rsid w:val="00474918"/>
    <w:rsid w:val="00474C1A"/>
    <w:rsid w:val="00474CF4"/>
    <w:rsid w:val="00474EE4"/>
    <w:rsid w:val="004752DB"/>
    <w:rsid w:val="004754F1"/>
    <w:rsid w:val="00475581"/>
    <w:rsid w:val="0047576B"/>
    <w:rsid w:val="00475A5D"/>
    <w:rsid w:val="00475A9B"/>
    <w:rsid w:val="00475AD5"/>
    <w:rsid w:val="00475C43"/>
    <w:rsid w:val="00475E6F"/>
    <w:rsid w:val="00475E73"/>
    <w:rsid w:val="0047631A"/>
    <w:rsid w:val="004765BF"/>
    <w:rsid w:val="00476A67"/>
    <w:rsid w:val="00476BF9"/>
    <w:rsid w:val="00476DFE"/>
    <w:rsid w:val="00476EDF"/>
    <w:rsid w:val="004775A1"/>
    <w:rsid w:val="004779AA"/>
    <w:rsid w:val="004779B0"/>
    <w:rsid w:val="00477AD5"/>
    <w:rsid w:val="00477E8A"/>
    <w:rsid w:val="0048020A"/>
    <w:rsid w:val="00480212"/>
    <w:rsid w:val="00480913"/>
    <w:rsid w:val="00480CBB"/>
    <w:rsid w:val="004813BF"/>
    <w:rsid w:val="004813E7"/>
    <w:rsid w:val="004813EA"/>
    <w:rsid w:val="004816B5"/>
    <w:rsid w:val="004817A4"/>
    <w:rsid w:val="00481E93"/>
    <w:rsid w:val="00482A1A"/>
    <w:rsid w:val="00482CA1"/>
    <w:rsid w:val="00482CCA"/>
    <w:rsid w:val="00482F7D"/>
    <w:rsid w:val="004830BB"/>
    <w:rsid w:val="004831CF"/>
    <w:rsid w:val="004831F8"/>
    <w:rsid w:val="004833C5"/>
    <w:rsid w:val="004834B2"/>
    <w:rsid w:val="0048391C"/>
    <w:rsid w:val="00483AB1"/>
    <w:rsid w:val="0048406C"/>
    <w:rsid w:val="00484778"/>
    <w:rsid w:val="00484B1F"/>
    <w:rsid w:val="00485602"/>
    <w:rsid w:val="00485CD5"/>
    <w:rsid w:val="00485E90"/>
    <w:rsid w:val="004863E5"/>
    <w:rsid w:val="00486450"/>
    <w:rsid w:val="004865CE"/>
    <w:rsid w:val="0048690E"/>
    <w:rsid w:val="00486940"/>
    <w:rsid w:val="00486C0C"/>
    <w:rsid w:val="00486E4F"/>
    <w:rsid w:val="004870E6"/>
    <w:rsid w:val="00487206"/>
    <w:rsid w:val="00487367"/>
    <w:rsid w:val="00487536"/>
    <w:rsid w:val="00487775"/>
    <w:rsid w:val="0048787D"/>
    <w:rsid w:val="004878AD"/>
    <w:rsid w:val="00487924"/>
    <w:rsid w:val="00487A2E"/>
    <w:rsid w:val="00487C1F"/>
    <w:rsid w:val="00487EA9"/>
    <w:rsid w:val="00490362"/>
    <w:rsid w:val="004903DD"/>
    <w:rsid w:val="00490725"/>
    <w:rsid w:val="00490756"/>
    <w:rsid w:val="004907B4"/>
    <w:rsid w:val="004908C8"/>
    <w:rsid w:val="00490C8E"/>
    <w:rsid w:val="00490D48"/>
    <w:rsid w:val="00491537"/>
    <w:rsid w:val="00491638"/>
    <w:rsid w:val="0049185B"/>
    <w:rsid w:val="00491A37"/>
    <w:rsid w:val="00491A67"/>
    <w:rsid w:val="00491A9C"/>
    <w:rsid w:val="00491C9E"/>
    <w:rsid w:val="004921A3"/>
    <w:rsid w:val="0049241F"/>
    <w:rsid w:val="0049242F"/>
    <w:rsid w:val="00492FB1"/>
    <w:rsid w:val="0049340A"/>
    <w:rsid w:val="00493F0B"/>
    <w:rsid w:val="00493FD3"/>
    <w:rsid w:val="004940CB"/>
    <w:rsid w:val="004946C4"/>
    <w:rsid w:val="004947B6"/>
    <w:rsid w:val="0049493D"/>
    <w:rsid w:val="004955FB"/>
    <w:rsid w:val="0049575D"/>
    <w:rsid w:val="004958BC"/>
    <w:rsid w:val="00495B70"/>
    <w:rsid w:val="00495E00"/>
    <w:rsid w:val="004962AB"/>
    <w:rsid w:val="00496687"/>
    <w:rsid w:val="00496DE6"/>
    <w:rsid w:val="00497070"/>
    <w:rsid w:val="004973AE"/>
    <w:rsid w:val="0049779D"/>
    <w:rsid w:val="00497A87"/>
    <w:rsid w:val="00497B02"/>
    <w:rsid w:val="00497BFA"/>
    <w:rsid w:val="00497BFC"/>
    <w:rsid w:val="00497CB4"/>
    <w:rsid w:val="004A0474"/>
    <w:rsid w:val="004A05B0"/>
    <w:rsid w:val="004A07B3"/>
    <w:rsid w:val="004A0D71"/>
    <w:rsid w:val="004A0E9B"/>
    <w:rsid w:val="004A111E"/>
    <w:rsid w:val="004A11A3"/>
    <w:rsid w:val="004A1827"/>
    <w:rsid w:val="004A1934"/>
    <w:rsid w:val="004A1A16"/>
    <w:rsid w:val="004A1D44"/>
    <w:rsid w:val="004A22AD"/>
    <w:rsid w:val="004A262B"/>
    <w:rsid w:val="004A2723"/>
    <w:rsid w:val="004A2752"/>
    <w:rsid w:val="004A27B9"/>
    <w:rsid w:val="004A390F"/>
    <w:rsid w:val="004A3A6A"/>
    <w:rsid w:val="004A3B31"/>
    <w:rsid w:val="004A3B33"/>
    <w:rsid w:val="004A3D85"/>
    <w:rsid w:val="004A3DF8"/>
    <w:rsid w:val="004A4026"/>
    <w:rsid w:val="004A423B"/>
    <w:rsid w:val="004A453C"/>
    <w:rsid w:val="004A45B8"/>
    <w:rsid w:val="004A473B"/>
    <w:rsid w:val="004A4776"/>
    <w:rsid w:val="004A47BF"/>
    <w:rsid w:val="004A50BC"/>
    <w:rsid w:val="004A521E"/>
    <w:rsid w:val="004A5631"/>
    <w:rsid w:val="004A59D1"/>
    <w:rsid w:val="004A5B78"/>
    <w:rsid w:val="004A5E57"/>
    <w:rsid w:val="004A5F8A"/>
    <w:rsid w:val="004A60E2"/>
    <w:rsid w:val="004A643D"/>
    <w:rsid w:val="004A6877"/>
    <w:rsid w:val="004A6A66"/>
    <w:rsid w:val="004A7116"/>
    <w:rsid w:val="004A7639"/>
    <w:rsid w:val="004A76F2"/>
    <w:rsid w:val="004A7C5C"/>
    <w:rsid w:val="004B01BC"/>
    <w:rsid w:val="004B0409"/>
    <w:rsid w:val="004B076D"/>
    <w:rsid w:val="004B0EAF"/>
    <w:rsid w:val="004B165E"/>
    <w:rsid w:val="004B1A8B"/>
    <w:rsid w:val="004B1A9A"/>
    <w:rsid w:val="004B1BF6"/>
    <w:rsid w:val="004B1D2B"/>
    <w:rsid w:val="004B1E40"/>
    <w:rsid w:val="004B2285"/>
    <w:rsid w:val="004B23BC"/>
    <w:rsid w:val="004B26CF"/>
    <w:rsid w:val="004B275F"/>
    <w:rsid w:val="004B31E7"/>
    <w:rsid w:val="004B37ED"/>
    <w:rsid w:val="004B3EEC"/>
    <w:rsid w:val="004B3FCE"/>
    <w:rsid w:val="004B407A"/>
    <w:rsid w:val="004B417B"/>
    <w:rsid w:val="004B47A4"/>
    <w:rsid w:val="004B47A8"/>
    <w:rsid w:val="004B4DF7"/>
    <w:rsid w:val="004B505A"/>
    <w:rsid w:val="004B52E6"/>
    <w:rsid w:val="004B5348"/>
    <w:rsid w:val="004B58BE"/>
    <w:rsid w:val="004B5ADE"/>
    <w:rsid w:val="004B5B88"/>
    <w:rsid w:val="004B60B0"/>
    <w:rsid w:val="004B6359"/>
    <w:rsid w:val="004B65A4"/>
    <w:rsid w:val="004B68AD"/>
    <w:rsid w:val="004B6BA3"/>
    <w:rsid w:val="004B6ED7"/>
    <w:rsid w:val="004B71E8"/>
    <w:rsid w:val="004B738B"/>
    <w:rsid w:val="004B74A3"/>
    <w:rsid w:val="004B78E1"/>
    <w:rsid w:val="004B7C18"/>
    <w:rsid w:val="004B7C98"/>
    <w:rsid w:val="004B7E4C"/>
    <w:rsid w:val="004C0150"/>
    <w:rsid w:val="004C0497"/>
    <w:rsid w:val="004C057C"/>
    <w:rsid w:val="004C0822"/>
    <w:rsid w:val="004C0883"/>
    <w:rsid w:val="004C09BF"/>
    <w:rsid w:val="004C0E25"/>
    <w:rsid w:val="004C0FE2"/>
    <w:rsid w:val="004C1389"/>
    <w:rsid w:val="004C2A74"/>
    <w:rsid w:val="004C2D73"/>
    <w:rsid w:val="004C37BF"/>
    <w:rsid w:val="004C39BA"/>
    <w:rsid w:val="004C3ADC"/>
    <w:rsid w:val="004C3EC0"/>
    <w:rsid w:val="004C4043"/>
    <w:rsid w:val="004C40FD"/>
    <w:rsid w:val="004C42D6"/>
    <w:rsid w:val="004C4301"/>
    <w:rsid w:val="004C4642"/>
    <w:rsid w:val="004C4982"/>
    <w:rsid w:val="004C4BCB"/>
    <w:rsid w:val="004C4D5A"/>
    <w:rsid w:val="004C523E"/>
    <w:rsid w:val="004C5541"/>
    <w:rsid w:val="004C5704"/>
    <w:rsid w:val="004C6769"/>
    <w:rsid w:val="004C6BB8"/>
    <w:rsid w:val="004C6D0F"/>
    <w:rsid w:val="004C7A0B"/>
    <w:rsid w:val="004C7FB3"/>
    <w:rsid w:val="004D0355"/>
    <w:rsid w:val="004D056D"/>
    <w:rsid w:val="004D077C"/>
    <w:rsid w:val="004D081A"/>
    <w:rsid w:val="004D088B"/>
    <w:rsid w:val="004D0923"/>
    <w:rsid w:val="004D0A19"/>
    <w:rsid w:val="004D0CF1"/>
    <w:rsid w:val="004D139B"/>
    <w:rsid w:val="004D156F"/>
    <w:rsid w:val="004D162F"/>
    <w:rsid w:val="004D168E"/>
    <w:rsid w:val="004D17B3"/>
    <w:rsid w:val="004D1A56"/>
    <w:rsid w:val="004D1F56"/>
    <w:rsid w:val="004D21D0"/>
    <w:rsid w:val="004D23FD"/>
    <w:rsid w:val="004D2582"/>
    <w:rsid w:val="004D2C51"/>
    <w:rsid w:val="004D2F02"/>
    <w:rsid w:val="004D2F42"/>
    <w:rsid w:val="004D2F8A"/>
    <w:rsid w:val="004D2FD1"/>
    <w:rsid w:val="004D30AB"/>
    <w:rsid w:val="004D3317"/>
    <w:rsid w:val="004D3516"/>
    <w:rsid w:val="004D3688"/>
    <w:rsid w:val="004D3CC7"/>
    <w:rsid w:val="004D3DCC"/>
    <w:rsid w:val="004D3E25"/>
    <w:rsid w:val="004D40D1"/>
    <w:rsid w:val="004D4153"/>
    <w:rsid w:val="004D432E"/>
    <w:rsid w:val="004D46A6"/>
    <w:rsid w:val="004D494C"/>
    <w:rsid w:val="004D4AA2"/>
    <w:rsid w:val="004D585A"/>
    <w:rsid w:val="004D58DF"/>
    <w:rsid w:val="004D5D87"/>
    <w:rsid w:val="004D5F32"/>
    <w:rsid w:val="004D60DA"/>
    <w:rsid w:val="004D63CE"/>
    <w:rsid w:val="004D6794"/>
    <w:rsid w:val="004D6AE5"/>
    <w:rsid w:val="004D6EE8"/>
    <w:rsid w:val="004D709F"/>
    <w:rsid w:val="004D7552"/>
    <w:rsid w:val="004D7B8F"/>
    <w:rsid w:val="004D7CB0"/>
    <w:rsid w:val="004D7CB3"/>
    <w:rsid w:val="004D7F8B"/>
    <w:rsid w:val="004E010B"/>
    <w:rsid w:val="004E046A"/>
    <w:rsid w:val="004E048A"/>
    <w:rsid w:val="004E0621"/>
    <w:rsid w:val="004E0AA7"/>
    <w:rsid w:val="004E0BD6"/>
    <w:rsid w:val="004E0CDD"/>
    <w:rsid w:val="004E1914"/>
    <w:rsid w:val="004E1E94"/>
    <w:rsid w:val="004E1F7C"/>
    <w:rsid w:val="004E241D"/>
    <w:rsid w:val="004E26C3"/>
    <w:rsid w:val="004E29EB"/>
    <w:rsid w:val="004E2B6D"/>
    <w:rsid w:val="004E2C5D"/>
    <w:rsid w:val="004E2E1B"/>
    <w:rsid w:val="004E2F0B"/>
    <w:rsid w:val="004E3042"/>
    <w:rsid w:val="004E3742"/>
    <w:rsid w:val="004E38C2"/>
    <w:rsid w:val="004E3A02"/>
    <w:rsid w:val="004E3A6F"/>
    <w:rsid w:val="004E3AF8"/>
    <w:rsid w:val="004E3C50"/>
    <w:rsid w:val="004E42DA"/>
    <w:rsid w:val="004E430D"/>
    <w:rsid w:val="004E45BA"/>
    <w:rsid w:val="004E4662"/>
    <w:rsid w:val="004E4853"/>
    <w:rsid w:val="004E48FD"/>
    <w:rsid w:val="004E4EAA"/>
    <w:rsid w:val="004E540D"/>
    <w:rsid w:val="004E5482"/>
    <w:rsid w:val="004E592C"/>
    <w:rsid w:val="004E61BA"/>
    <w:rsid w:val="004E6E3D"/>
    <w:rsid w:val="004E6F3D"/>
    <w:rsid w:val="004E6FA2"/>
    <w:rsid w:val="004E7106"/>
    <w:rsid w:val="004E7150"/>
    <w:rsid w:val="004E71BF"/>
    <w:rsid w:val="004E7527"/>
    <w:rsid w:val="004E7CE3"/>
    <w:rsid w:val="004E7EB2"/>
    <w:rsid w:val="004F01BB"/>
    <w:rsid w:val="004F0295"/>
    <w:rsid w:val="004F044E"/>
    <w:rsid w:val="004F07F6"/>
    <w:rsid w:val="004F0A0A"/>
    <w:rsid w:val="004F0DA9"/>
    <w:rsid w:val="004F0F9E"/>
    <w:rsid w:val="004F19AA"/>
    <w:rsid w:val="004F1C62"/>
    <w:rsid w:val="004F1E8C"/>
    <w:rsid w:val="004F2030"/>
    <w:rsid w:val="004F2536"/>
    <w:rsid w:val="004F274A"/>
    <w:rsid w:val="004F2AC6"/>
    <w:rsid w:val="004F2D61"/>
    <w:rsid w:val="004F3007"/>
    <w:rsid w:val="004F305B"/>
    <w:rsid w:val="004F3786"/>
    <w:rsid w:val="004F3D11"/>
    <w:rsid w:val="004F400D"/>
    <w:rsid w:val="004F40E9"/>
    <w:rsid w:val="004F4208"/>
    <w:rsid w:val="004F43B3"/>
    <w:rsid w:val="004F4728"/>
    <w:rsid w:val="004F47B1"/>
    <w:rsid w:val="004F4AC2"/>
    <w:rsid w:val="004F4B2D"/>
    <w:rsid w:val="004F4D38"/>
    <w:rsid w:val="004F4D90"/>
    <w:rsid w:val="004F5205"/>
    <w:rsid w:val="004F5333"/>
    <w:rsid w:val="004F56F7"/>
    <w:rsid w:val="004F6044"/>
    <w:rsid w:val="004F6955"/>
    <w:rsid w:val="004F6AE7"/>
    <w:rsid w:val="004F6BB8"/>
    <w:rsid w:val="004F6C8F"/>
    <w:rsid w:val="004F6F9C"/>
    <w:rsid w:val="004F700D"/>
    <w:rsid w:val="004F737C"/>
    <w:rsid w:val="004F76B8"/>
    <w:rsid w:val="004F7D2A"/>
    <w:rsid w:val="004F7DED"/>
    <w:rsid w:val="004F7E38"/>
    <w:rsid w:val="004F7E3E"/>
    <w:rsid w:val="00500323"/>
    <w:rsid w:val="0050048B"/>
    <w:rsid w:val="00500501"/>
    <w:rsid w:val="00500527"/>
    <w:rsid w:val="005009FC"/>
    <w:rsid w:val="00500D9E"/>
    <w:rsid w:val="00501CAC"/>
    <w:rsid w:val="00501DF0"/>
    <w:rsid w:val="00501DFC"/>
    <w:rsid w:val="00501E9D"/>
    <w:rsid w:val="00501F26"/>
    <w:rsid w:val="00502465"/>
    <w:rsid w:val="00502C4F"/>
    <w:rsid w:val="00502DED"/>
    <w:rsid w:val="00502E69"/>
    <w:rsid w:val="00503505"/>
    <w:rsid w:val="005035D1"/>
    <w:rsid w:val="00503A23"/>
    <w:rsid w:val="00503A52"/>
    <w:rsid w:val="00503B18"/>
    <w:rsid w:val="00503BE6"/>
    <w:rsid w:val="00503C0D"/>
    <w:rsid w:val="00503FA9"/>
    <w:rsid w:val="00504195"/>
    <w:rsid w:val="00504263"/>
    <w:rsid w:val="00504287"/>
    <w:rsid w:val="005042BE"/>
    <w:rsid w:val="005046AB"/>
    <w:rsid w:val="005046E5"/>
    <w:rsid w:val="005048B0"/>
    <w:rsid w:val="005048E1"/>
    <w:rsid w:val="00504ADF"/>
    <w:rsid w:val="00504DB1"/>
    <w:rsid w:val="005050F6"/>
    <w:rsid w:val="005052DF"/>
    <w:rsid w:val="005061EC"/>
    <w:rsid w:val="00506318"/>
    <w:rsid w:val="005067FA"/>
    <w:rsid w:val="00507082"/>
    <w:rsid w:val="005071A2"/>
    <w:rsid w:val="0050720F"/>
    <w:rsid w:val="00507324"/>
    <w:rsid w:val="00507457"/>
    <w:rsid w:val="005074BF"/>
    <w:rsid w:val="005076E1"/>
    <w:rsid w:val="00507DD9"/>
    <w:rsid w:val="00507E06"/>
    <w:rsid w:val="00507EAC"/>
    <w:rsid w:val="00510456"/>
    <w:rsid w:val="00510C1B"/>
    <w:rsid w:val="00510EE6"/>
    <w:rsid w:val="005110FC"/>
    <w:rsid w:val="00511116"/>
    <w:rsid w:val="005111B4"/>
    <w:rsid w:val="00511A99"/>
    <w:rsid w:val="00511AF1"/>
    <w:rsid w:val="0051212A"/>
    <w:rsid w:val="00512C4A"/>
    <w:rsid w:val="00512DAC"/>
    <w:rsid w:val="00512E90"/>
    <w:rsid w:val="00512F70"/>
    <w:rsid w:val="0051369E"/>
    <w:rsid w:val="00513864"/>
    <w:rsid w:val="005141EB"/>
    <w:rsid w:val="005144AA"/>
    <w:rsid w:val="00514631"/>
    <w:rsid w:val="00514696"/>
    <w:rsid w:val="005148B2"/>
    <w:rsid w:val="00514EE2"/>
    <w:rsid w:val="00514EEC"/>
    <w:rsid w:val="0051516A"/>
    <w:rsid w:val="0051544A"/>
    <w:rsid w:val="0051606C"/>
    <w:rsid w:val="005160C0"/>
    <w:rsid w:val="005161FE"/>
    <w:rsid w:val="00516699"/>
    <w:rsid w:val="00516783"/>
    <w:rsid w:val="00516A55"/>
    <w:rsid w:val="00516BE9"/>
    <w:rsid w:val="00516DA5"/>
    <w:rsid w:val="005176B1"/>
    <w:rsid w:val="005178B0"/>
    <w:rsid w:val="00517AAB"/>
    <w:rsid w:val="00517E14"/>
    <w:rsid w:val="0052016E"/>
    <w:rsid w:val="00520529"/>
    <w:rsid w:val="0052058F"/>
    <w:rsid w:val="0052094A"/>
    <w:rsid w:val="00520B91"/>
    <w:rsid w:val="00520E46"/>
    <w:rsid w:val="005216D0"/>
    <w:rsid w:val="0052171F"/>
    <w:rsid w:val="005218C3"/>
    <w:rsid w:val="00521C75"/>
    <w:rsid w:val="00521C8D"/>
    <w:rsid w:val="00521DA6"/>
    <w:rsid w:val="00522011"/>
    <w:rsid w:val="005230E6"/>
    <w:rsid w:val="00523236"/>
    <w:rsid w:val="00523309"/>
    <w:rsid w:val="00523373"/>
    <w:rsid w:val="0052347B"/>
    <w:rsid w:val="00523554"/>
    <w:rsid w:val="00523627"/>
    <w:rsid w:val="00523A59"/>
    <w:rsid w:val="00523DE4"/>
    <w:rsid w:val="00524099"/>
    <w:rsid w:val="0052442F"/>
    <w:rsid w:val="00524BA9"/>
    <w:rsid w:val="00524FCD"/>
    <w:rsid w:val="00525288"/>
    <w:rsid w:val="00525C5E"/>
    <w:rsid w:val="00525C96"/>
    <w:rsid w:val="00525EDA"/>
    <w:rsid w:val="00525EDD"/>
    <w:rsid w:val="005260B4"/>
    <w:rsid w:val="0052684B"/>
    <w:rsid w:val="005269DA"/>
    <w:rsid w:val="00526A2E"/>
    <w:rsid w:val="00527210"/>
    <w:rsid w:val="005272FD"/>
    <w:rsid w:val="0052768B"/>
    <w:rsid w:val="00527C1C"/>
    <w:rsid w:val="00530089"/>
    <w:rsid w:val="005301FA"/>
    <w:rsid w:val="00530253"/>
    <w:rsid w:val="005303A8"/>
    <w:rsid w:val="00530559"/>
    <w:rsid w:val="00531A5B"/>
    <w:rsid w:val="00531DF4"/>
    <w:rsid w:val="005321A0"/>
    <w:rsid w:val="00532226"/>
    <w:rsid w:val="0053252F"/>
    <w:rsid w:val="005325A5"/>
    <w:rsid w:val="00532A18"/>
    <w:rsid w:val="0053301C"/>
    <w:rsid w:val="0053322C"/>
    <w:rsid w:val="00533B08"/>
    <w:rsid w:val="00533C88"/>
    <w:rsid w:val="00533CA8"/>
    <w:rsid w:val="00533CF7"/>
    <w:rsid w:val="0053412C"/>
    <w:rsid w:val="005342F0"/>
    <w:rsid w:val="00534E8B"/>
    <w:rsid w:val="00534F0C"/>
    <w:rsid w:val="00535210"/>
    <w:rsid w:val="00535607"/>
    <w:rsid w:val="005357F1"/>
    <w:rsid w:val="00535965"/>
    <w:rsid w:val="005359BB"/>
    <w:rsid w:val="00535A8D"/>
    <w:rsid w:val="00535B2A"/>
    <w:rsid w:val="00535D99"/>
    <w:rsid w:val="005362D6"/>
    <w:rsid w:val="00536340"/>
    <w:rsid w:val="0053671B"/>
    <w:rsid w:val="00536732"/>
    <w:rsid w:val="00536FC3"/>
    <w:rsid w:val="00537073"/>
    <w:rsid w:val="0053742D"/>
    <w:rsid w:val="005375D6"/>
    <w:rsid w:val="00537943"/>
    <w:rsid w:val="00537B45"/>
    <w:rsid w:val="00537C16"/>
    <w:rsid w:val="00537E14"/>
    <w:rsid w:val="00540194"/>
    <w:rsid w:val="0054021C"/>
    <w:rsid w:val="0054024E"/>
    <w:rsid w:val="00540677"/>
    <w:rsid w:val="00540737"/>
    <w:rsid w:val="00540795"/>
    <w:rsid w:val="00540862"/>
    <w:rsid w:val="00541397"/>
    <w:rsid w:val="00541B4F"/>
    <w:rsid w:val="00541F23"/>
    <w:rsid w:val="00542178"/>
    <w:rsid w:val="00542D1C"/>
    <w:rsid w:val="00542E1D"/>
    <w:rsid w:val="00542E87"/>
    <w:rsid w:val="00543464"/>
    <w:rsid w:val="00543829"/>
    <w:rsid w:val="00543851"/>
    <w:rsid w:val="00543FA9"/>
    <w:rsid w:val="00543FE6"/>
    <w:rsid w:val="005440E4"/>
    <w:rsid w:val="005445DB"/>
    <w:rsid w:val="0054460F"/>
    <w:rsid w:val="00544719"/>
    <w:rsid w:val="00544767"/>
    <w:rsid w:val="00544B3C"/>
    <w:rsid w:val="00544C53"/>
    <w:rsid w:val="00545104"/>
    <w:rsid w:val="005457E9"/>
    <w:rsid w:val="00545869"/>
    <w:rsid w:val="00545A3F"/>
    <w:rsid w:val="00545BFD"/>
    <w:rsid w:val="00545D0F"/>
    <w:rsid w:val="00545F83"/>
    <w:rsid w:val="0054602B"/>
    <w:rsid w:val="00546953"/>
    <w:rsid w:val="00546AE9"/>
    <w:rsid w:val="00546D5A"/>
    <w:rsid w:val="0054762D"/>
    <w:rsid w:val="00547958"/>
    <w:rsid w:val="00547A1F"/>
    <w:rsid w:val="00550985"/>
    <w:rsid w:val="00551023"/>
    <w:rsid w:val="0055105F"/>
    <w:rsid w:val="005512F9"/>
    <w:rsid w:val="00551B67"/>
    <w:rsid w:val="005527F2"/>
    <w:rsid w:val="0055299C"/>
    <w:rsid w:val="00552A23"/>
    <w:rsid w:val="00552ADA"/>
    <w:rsid w:val="00553276"/>
    <w:rsid w:val="005532D2"/>
    <w:rsid w:val="0055330B"/>
    <w:rsid w:val="00553B05"/>
    <w:rsid w:val="00553B79"/>
    <w:rsid w:val="00553BFE"/>
    <w:rsid w:val="00553CEB"/>
    <w:rsid w:val="00553D48"/>
    <w:rsid w:val="00553EEB"/>
    <w:rsid w:val="0055438F"/>
    <w:rsid w:val="0055448B"/>
    <w:rsid w:val="0055472D"/>
    <w:rsid w:val="0055480C"/>
    <w:rsid w:val="00554AC1"/>
    <w:rsid w:val="005550EA"/>
    <w:rsid w:val="005552CE"/>
    <w:rsid w:val="00555944"/>
    <w:rsid w:val="00555C05"/>
    <w:rsid w:val="00555DA0"/>
    <w:rsid w:val="00555E5C"/>
    <w:rsid w:val="00556129"/>
    <w:rsid w:val="00556280"/>
    <w:rsid w:val="00556539"/>
    <w:rsid w:val="005566FB"/>
    <w:rsid w:val="00556795"/>
    <w:rsid w:val="005567B8"/>
    <w:rsid w:val="00556A98"/>
    <w:rsid w:val="00556D43"/>
    <w:rsid w:val="00557298"/>
    <w:rsid w:val="00557C5F"/>
    <w:rsid w:val="0056048B"/>
    <w:rsid w:val="00560547"/>
    <w:rsid w:val="00560A8B"/>
    <w:rsid w:val="00560CC6"/>
    <w:rsid w:val="00561181"/>
    <w:rsid w:val="00561426"/>
    <w:rsid w:val="0056160C"/>
    <w:rsid w:val="005618DC"/>
    <w:rsid w:val="0056199F"/>
    <w:rsid w:val="00561CC6"/>
    <w:rsid w:val="00561D70"/>
    <w:rsid w:val="00561D94"/>
    <w:rsid w:val="00561E10"/>
    <w:rsid w:val="00561F8B"/>
    <w:rsid w:val="00562707"/>
    <w:rsid w:val="005627C8"/>
    <w:rsid w:val="00562CD8"/>
    <w:rsid w:val="00562FD6"/>
    <w:rsid w:val="005630DF"/>
    <w:rsid w:val="00563261"/>
    <w:rsid w:val="00563270"/>
    <w:rsid w:val="0056336E"/>
    <w:rsid w:val="0056339E"/>
    <w:rsid w:val="005640A1"/>
    <w:rsid w:val="00564292"/>
    <w:rsid w:val="005642D9"/>
    <w:rsid w:val="00564325"/>
    <w:rsid w:val="005647CC"/>
    <w:rsid w:val="005648E4"/>
    <w:rsid w:val="00564A3F"/>
    <w:rsid w:val="00564BC7"/>
    <w:rsid w:val="0056503D"/>
    <w:rsid w:val="00565511"/>
    <w:rsid w:val="005656D1"/>
    <w:rsid w:val="00565A9D"/>
    <w:rsid w:val="00565C5E"/>
    <w:rsid w:val="00565C8F"/>
    <w:rsid w:val="00565D2F"/>
    <w:rsid w:val="00566190"/>
    <w:rsid w:val="005665DF"/>
    <w:rsid w:val="0056682C"/>
    <w:rsid w:val="00566856"/>
    <w:rsid w:val="00566A8B"/>
    <w:rsid w:val="00566D04"/>
    <w:rsid w:val="0056718A"/>
    <w:rsid w:val="00567288"/>
    <w:rsid w:val="0056756D"/>
    <w:rsid w:val="0056762E"/>
    <w:rsid w:val="00567D0A"/>
    <w:rsid w:val="00567D5B"/>
    <w:rsid w:val="00567DD0"/>
    <w:rsid w:val="00567DE3"/>
    <w:rsid w:val="005701E3"/>
    <w:rsid w:val="00570690"/>
    <w:rsid w:val="005706EC"/>
    <w:rsid w:val="0057072B"/>
    <w:rsid w:val="00570955"/>
    <w:rsid w:val="00570A97"/>
    <w:rsid w:val="00570F1D"/>
    <w:rsid w:val="00571173"/>
    <w:rsid w:val="0057126C"/>
    <w:rsid w:val="005713AF"/>
    <w:rsid w:val="00571736"/>
    <w:rsid w:val="0057175A"/>
    <w:rsid w:val="005717D4"/>
    <w:rsid w:val="005718C6"/>
    <w:rsid w:val="005719DD"/>
    <w:rsid w:val="00571B17"/>
    <w:rsid w:val="00571D71"/>
    <w:rsid w:val="00572627"/>
    <w:rsid w:val="00572AB2"/>
    <w:rsid w:val="00572B88"/>
    <w:rsid w:val="0057303B"/>
    <w:rsid w:val="00573245"/>
    <w:rsid w:val="0057357D"/>
    <w:rsid w:val="00573A59"/>
    <w:rsid w:val="00573B67"/>
    <w:rsid w:val="005743FB"/>
    <w:rsid w:val="00574413"/>
    <w:rsid w:val="00574504"/>
    <w:rsid w:val="00574D45"/>
    <w:rsid w:val="00574D8F"/>
    <w:rsid w:val="0057512D"/>
    <w:rsid w:val="00575338"/>
    <w:rsid w:val="00575DDD"/>
    <w:rsid w:val="00576518"/>
    <w:rsid w:val="005767E6"/>
    <w:rsid w:val="00576A6D"/>
    <w:rsid w:val="00576AE9"/>
    <w:rsid w:val="00576B5F"/>
    <w:rsid w:val="00576E2D"/>
    <w:rsid w:val="00577234"/>
    <w:rsid w:val="00577753"/>
    <w:rsid w:val="005777EA"/>
    <w:rsid w:val="0057788C"/>
    <w:rsid w:val="005778F8"/>
    <w:rsid w:val="005779FD"/>
    <w:rsid w:val="00577AAD"/>
    <w:rsid w:val="00577BAC"/>
    <w:rsid w:val="00577E70"/>
    <w:rsid w:val="00580199"/>
    <w:rsid w:val="005807E8"/>
    <w:rsid w:val="00580863"/>
    <w:rsid w:val="0058091A"/>
    <w:rsid w:val="00580EED"/>
    <w:rsid w:val="00581B1F"/>
    <w:rsid w:val="00581C23"/>
    <w:rsid w:val="00581D69"/>
    <w:rsid w:val="00582809"/>
    <w:rsid w:val="0058288B"/>
    <w:rsid w:val="00582A6E"/>
    <w:rsid w:val="00582AB5"/>
    <w:rsid w:val="00582B6E"/>
    <w:rsid w:val="00582D75"/>
    <w:rsid w:val="005832D4"/>
    <w:rsid w:val="005835E3"/>
    <w:rsid w:val="0058387F"/>
    <w:rsid w:val="00583991"/>
    <w:rsid w:val="00583F1E"/>
    <w:rsid w:val="0058404F"/>
    <w:rsid w:val="00584314"/>
    <w:rsid w:val="0058444B"/>
    <w:rsid w:val="005844DF"/>
    <w:rsid w:val="005844F5"/>
    <w:rsid w:val="0058491B"/>
    <w:rsid w:val="00584A4B"/>
    <w:rsid w:val="00584C94"/>
    <w:rsid w:val="0058544E"/>
    <w:rsid w:val="0058589F"/>
    <w:rsid w:val="00585AF4"/>
    <w:rsid w:val="00585DFA"/>
    <w:rsid w:val="00586EA2"/>
    <w:rsid w:val="0058782A"/>
    <w:rsid w:val="00587FC1"/>
    <w:rsid w:val="0059074F"/>
    <w:rsid w:val="005909FA"/>
    <w:rsid w:val="00590A20"/>
    <w:rsid w:val="00591018"/>
    <w:rsid w:val="00591275"/>
    <w:rsid w:val="005916ED"/>
    <w:rsid w:val="005917D2"/>
    <w:rsid w:val="00591916"/>
    <w:rsid w:val="00591976"/>
    <w:rsid w:val="00591A2F"/>
    <w:rsid w:val="00591A6C"/>
    <w:rsid w:val="00591AE3"/>
    <w:rsid w:val="00591B1D"/>
    <w:rsid w:val="005922F3"/>
    <w:rsid w:val="005928FF"/>
    <w:rsid w:val="00592A13"/>
    <w:rsid w:val="00592C51"/>
    <w:rsid w:val="00592E95"/>
    <w:rsid w:val="00592EF6"/>
    <w:rsid w:val="0059362A"/>
    <w:rsid w:val="005938CF"/>
    <w:rsid w:val="005939B4"/>
    <w:rsid w:val="00593D63"/>
    <w:rsid w:val="005941A4"/>
    <w:rsid w:val="005941E5"/>
    <w:rsid w:val="00594228"/>
    <w:rsid w:val="0059486F"/>
    <w:rsid w:val="005949FF"/>
    <w:rsid w:val="00594B88"/>
    <w:rsid w:val="0059538D"/>
    <w:rsid w:val="005956A0"/>
    <w:rsid w:val="005959CB"/>
    <w:rsid w:val="00595AE2"/>
    <w:rsid w:val="00595D4E"/>
    <w:rsid w:val="00595D82"/>
    <w:rsid w:val="005966B7"/>
    <w:rsid w:val="00596787"/>
    <w:rsid w:val="00596D74"/>
    <w:rsid w:val="00597227"/>
    <w:rsid w:val="005977DA"/>
    <w:rsid w:val="0059792A"/>
    <w:rsid w:val="00597B38"/>
    <w:rsid w:val="00597CD7"/>
    <w:rsid w:val="00597EE2"/>
    <w:rsid w:val="00597FBE"/>
    <w:rsid w:val="005A0062"/>
    <w:rsid w:val="005A013C"/>
    <w:rsid w:val="005A03D6"/>
    <w:rsid w:val="005A08CB"/>
    <w:rsid w:val="005A0A55"/>
    <w:rsid w:val="005A13C2"/>
    <w:rsid w:val="005A181C"/>
    <w:rsid w:val="005A1B02"/>
    <w:rsid w:val="005A1CA6"/>
    <w:rsid w:val="005A1EB3"/>
    <w:rsid w:val="005A2010"/>
    <w:rsid w:val="005A2040"/>
    <w:rsid w:val="005A254A"/>
    <w:rsid w:val="005A2B7F"/>
    <w:rsid w:val="005A2D4A"/>
    <w:rsid w:val="005A322F"/>
    <w:rsid w:val="005A33D6"/>
    <w:rsid w:val="005A34F7"/>
    <w:rsid w:val="005A3761"/>
    <w:rsid w:val="005A3D11"/>
    <w:rsid w:val="005A3DBA"/>
    <w:rsid w:val="005A414D"/>
    <w:rsid w:val="005A427D"/>
    <w:rsid w:val="005A4817"/>
    <w:rsid w:val="005A4D50"/>
    <w:rsid w:val="005A5076"/>
    <w:rsid w:val="005A53D9"/>
    <w:rsid w:val="005A5698"/>
    <w:rsid w:val="005A569B"/>
    <w:rsid w:val="005A5A2F"/>
    <w:rsid w:val="005A5C33"/>
    <w:rsid w:val="005A5CFC"/>
    <w:rsid w:val="005A60E9"/>
    <w:rsid w:val="005A65C6"/>
    <w:rsid w:val="005A7265"/>
    <w:rsid w:val="005A771E"/>
    <w:rsid w:val="005A774D"/>
    <w:rsid w:val="005A7800"/>
    <w:rsid w:val="005A7D16"/>
    <w:rsid w:val="005A7EFB"/>
    <w:rsid w:val="005A7F33"/>
    <w:rsid w:val="005B0104"/>
    <w:rsid w:val="005B0111"/>
    <w:rsid w:val="005B0545"/>
    <w:rsid w:val="005B0B4B"/>
    <w:rsid w:val="005B0D3F"/>
    <w:rsid w:val="005B123A"/>
    <w:rsid w:val="005B1299"/>
    <w:rsid w:val="005B15FB"/>
    <w:rsid w:val="005B21AD"/>
    <w:rsid w:val="005B284A"/>
    <w:rsid w:val="005B291B"/>
    <w:rsid w:val="005B2C83"/>
    <w:rsid w:val="005B2F3D"/>
    <w:rsid w:val="005B35E4"/>
    <w:rsid w:val="005B3666"/>
    <w:rsid w:val="005B44FF"/>
    <w:rsid w:val="005B4528"/>
    <w:rsid w:val="005B458B"/>
    <w:rsid w:val="005B48BE"/>
    <w:rsid w:val="005B4C2D"/>
    <w:rsid w:val="005B4F35"/>
    <w:rsid w:val="005B54BA"/>
    <w:rsid w:val="005B54D2"/>
    <w:rsid w:val="005B56E2"/>
    <w:rsid w:val="005B5903"/>
    <w:rsid w:val="005B5C8C"/>
    <w:rsid w:val="005B5EC4"/>
    <w:rsid w:val="005B62DD"/>
    <w:rsid w:val="005B650B"/>
    <w:rsid w:val="005B6751"/>
    <w:rsid w:val="005B68F1"/>
    <w:rsid w:val="005B6EA4"/>
    <w:rsid w:val="005B6FA9"/>
    <w:rsid w:val="005B7173"/>
    <w:rsid w:val="005B72C1"/>
    <w:rsid w:val="005B737C"/>
    <w:rsid w:val="005B743A"/>
    <w:rsid w:val="005B76C4"/>
    <w:rsid w:val="005B7774"/>
    <w:rsid w:val="005B7DBE"/>
    <w:rsid w:val="005B7F4C"/>
    <w:rsid w:val="005C04C9"/>
    <w:rsid w:val="005C146C"/>
    <w:rsid w:val="005C161F"/>
    <w:rsid w:val="005C18A1"/>
    <w:rsid w:val="005C1B49"/>
    <w:rsid w:val="005C1C0B"/>
    <w:rsid w:val="005C1D04"/>
    <w:rsid w:val="005C1DD6"/>
    <w:rsid w:val="005C2064"/>
    <w:rsid w:val="005C2132"/>
    <w:rsid w:val="005C23E6"/>
    <w:rsid w:val="005C23F6"/>
    <w:rsid w:val="005C2795"/>
    <w:rsid w:val="005C2927"/>
    <w:rsid w:val="005C29D5"/>
    <w:rsid w:val="005C300A"/>
    <w:rsid w:val="005C3191"/>
    <w:rsid w:val="005C3AA1"/>
    <w:rsid w:val="005C3BB7"/>
    <w:rsid w:val="005C3C88"/>
    <w:rsid w:val="005C3EA3"/>
    <w:rsid w:val="005C4011"/>
    <w:rsid w:val="005C40FB"/>
    <w:rsid w:val="005C4296"/>
    <w:rsid w:val="005C488D"/>
    <w:rsid w:val="005C4A4D"/>
    <w:rsid w:val="005C4BC0"/>
    <w:rsid w:val="005C4CF7"/>
    <w:rsid w:val="005C4FFB"/>
    <w:rsid w:val="005C519A"/>
    <w:rsid w:val="005C550C"/>
    <w:rsid w:val="005C57F6"/>
    <w:rsid w:val="005C5951"/>
    <w:rsid w:val="005C5DDF"/>
    <w:rsid w:val="005C5EAD"/>
    <w:rsid w:val="005C5EB6"/>
    <w:rsid w:val="005C6217"/>
    <w:rsid w:val="005C6508"/>
    <w:rsid w:val="005C6656"/>
    <w:rsid w:val="005C682B"/>
    <w:rsid w:val="005C6B9D"/>
    <w:rsid w:val="005C6BDA"/>
    <w:rsid w:val="005C6E0F"/>
    <w:rsid w:val="005C7065"/>
    <w:rsid w:val="005C72AD"/>
    <w:rsid w:val="005C752B"/>
    <w:rsid w:val="005C78F9"/>
    <w:rsid w:val="005C7A70"/>
    <w:rsid w:val="005C7EBF"/>
    <w:rsid w:val="005D01E3"/>
    <w:rsid w:val="005D04E4"/>
    <w:rsid w:val="005D0992"/>
    <w:rsid w:val="005D1849"/>
    <w:rsid w:val="005D19CF"/>
    <w:rsid w:val="005D1FF4"/>
    <w:rsid w:val="005D23F0"/>
    <w:rsid w:val="005D2780"/>
    <w:rsid w:val="005D28B8"/>
    <w:rsid w:val="005D2D29"/>
    <w:rsid w:val="005D33B1"/>
    <w:rsid w:val="005D388A"/>
    <w:rsid w:val="005D39C9"/>
    <w:rsid w:val="005D3D12"/>
    <w:rsid w:val="005D4068"/>
    <w:rsid w:val="005D4419"/>
    <w:rsid w:val="005D48FE"/>
    <w:rsid w:val="005D4DE2"/>
    <w:rsid w:val="005D4F60"/>
    <w:rsid w:val="005D59CC"/>
    <w:rsid w:val="005D6505"/>
    <w:rsid w:val="005D67D0"/>
    <w:rsid w:val="005D68DA"/>
    <w:rsid w:val="005D715B"/>
    <w:rsid w:val="005D7255"/>
    <w:rsid w:val="005D76C6"/>
    <w:rsid w:val="005D76DB"/>
    <w:rsid w:val="005D7998"/>
    <w:rsid w:val="005E010E"/>
    <w:rsid w:val="005E07ED"/>
    <w:rsid w:val="005E0868"/>
    <w:rsid w:val="005E0AE5"/>
    <w:rsid w:val="005E0DC1"/>
    <w:rsid w:val="005E0FC1"/>
    <w:rsid w:val="005E1420"/>
    <w:rsid w:val="005E1951"/>
    <w:rsid w:val="005E19C1"/>
    <w:rsid w:val="005E1A0C"/>
    <w:rsid w:val="005E2578"/>
    <w:rsid w:val="005E25B7"/>
    <w:rsid w:val="005E2715"/>
    <w:rsid w:val="005E29F8"/>
    <w:rsid w:val="005E2A67"/>
    <w:rsid w:val="005E2B5B"/>
    <w:rsid w:val="005E2FF5"/>
    <w:rsid w:val="005E31C5"/>
    <w:rsid w:val="005E3268"/>
    <w:rsid w:val="005E3329"/>
    <w:rsid w:val="005E33CD"/>
    <w:rsid w:val="005E39DF"/>
    <w:rsid w:val="005E41BF"/>
    <w:rsid w:val="005E43B5"/>
    <w:rsid w:val="005E46A7"/>
    <w:rsid w:val="005E4A4E"/>
    <w:rsid w:val="005E59EE"/>
    <w:rsid w:val="005E5A74"/>
    <w:rsid w:val="005E5BD3"/>
    <w:rsid w:val="005E5CFC"/>
    <w:rsid w:val="005E62D0"/>
    <w:rsid w:val="005E6629"/>
    <w:rsid w:val="005E672A"/>
    <w:rsid w:val="005E6D92"/>
    <w:rsid w:val="005E6F37"/>
    <w:rsid w:val="005E70B5"/>
    <w:rsid w:val="005E7575"/>
    <w:rsid w:val="005E770E"/>
    <w:rsid w:val="005E78D3"/>
    <w:rsid w:val="005E7B48"/>
    <w:rsid w:val="005E7C64"/>
    <w:rsid w:val="005E7CEC"/>
    <w:rsid w:val="005E7E94"/>
    <w:rsid w:val="005E7F61"/>
    <w:rsid w:val="005E7FA1"/>
    <w:rsid w:val="005F092E"/>
    <w:rsid w:val="005F094B"/>
    <w:rsid w:val="005F0C22"/>
    <w:rsid w:val="005F0D88"/>
    <w:rsid w:val="005F0FBF"/>
    <w:rsid w:val="005F118E"/>
    <w:rsid w:val="005F1279"/>
    <w:rsid w:val="005F134E"/>
    <w:rsid w:val="005F1633"/>
    <w:rsid w:val="005F2503"/>
    <w:rsid w:val="005F27A7"/>
    <w:rsid w:val="005F2D8C"/>
    <w:rsid w:val="005F302D"/>
    <w:rsid w:val="005F317B"/>
    <w:rsid w:val="005F3400"/>
    <w:rsid w:val="005F3870"/>
    <w:rsid w:val="005F3896"/>
    <w:rsid w:val="005F3EA3"/>
    <w:rsid w:val="005F44A0"/>
    <w:rsid w:val="005F45A4"/>
    <w:rsid w:val="005F464B"/>
    <w:rsid w:val="005F489A"/>
    <w:rsid w:val="005F4D5F"/>
    <w:rsid w:val="005F4E89"/>
    <w:rsid w:val="005F518A"/>
    <w:rsid w:val="005F51D6"/>
    <w:rsid w:val="005F5270"/>
    <w:rsid w:val="005F563C"/>
    <w:rsid w:val="005F5DB9"/>
    <w:rsid w:val="005F6247"/>
    <w:rsid w:val="005F641F"/>
    <w:rsid w:val="005F6619"/>
    <w:rsid w:val="005F6960"/>
    <w:rsid w:val="005F6A28"/>
    <w:rsid w:val="005F79BE"/>
    <w:rsid w:val="006005D7"/>
    <w:rsid w:val="006008E8"/>
    <w:rsid w:val="00600F85"/>
    <w:rsid w:val="00601348"/>
    <w:rsid w:val="00601BAA"/>
    <w:rsid w:val="00601D1B"/>
    <w:rsid w:val="00601EE3"/>
    <w:rsid w:val="0060299A"/>
    <w:rsid w:val="00602E6D"/>
    <w:rsid w:val="0060303B"/>
    <w:rsid w:val="006032E5"/>
    <w:rsid w:val="006035E2"/>
    <w:rsid w:val="006036FF"/>
    <w:rsid w:val="006037E5"/>
    <w:rsid w:val="00603EB3"/>
    <w:rsid w:val="00604568"/>
    <w:rsid w:val="00604595"/>
    <w:rsid w:val="006046FD"/>
    <w:rsid w:val="006048E2"/>
    <w:rsid w:val="006049ED"/>
    <w:rsid w:val="00604AC3"/>
    <w:rsid w:val="00604C80"/>
    <w:rsid w:val="00604DDB"/>
    <w:rsid w:val="00604DE1"/>
    <w:rsid w:val="00604EB1"/>
    <w:rsid w:val="0060503E"/>
    <w:rsid w:val="006056DF"/>
    <w:rsid w:val="006059AC"/>
    <w:rsid w:val="00605AFC"/>
    <w:rsid w:val="00605D4E"/>
    <w:rsid w:val="00605DFB"/>
    <w:rsid w:val="00606636"/>
    <w:rsid w:val="00606897"/>
    <w:rsid w:val="00606A0E"/>
    <w:rsid w:val="00606B7D"/>
    <w:rsid w:val="00607051"/>
    <w:rsid w:val="006071DD"/>
    <w:rsid w:val="00607376"/>
    <w:rsid w:val="006076F3"/>
    <w:rsid w:val="00607833"/>
    <w:rsid w:val="006079B2"/>
    <w:rsid w:val="00607D0F"/>
    <w:rsid w:val="00607DD7"/>
    <w:rsid w:val="006109E0"/>
    <w:rsid w:val="00610A3D"/>
    <w:rsid w:val="00610A6B"/>
    <w:rsid w:val="00610AC8"/>
    <w:rsid w:val="00610DD7"/>
    <w:rsid w:val="00610EDB"/>
    <w:rsid w:val="0061103C"/>
    <w:rsid w:val="006110E2"/>
    <w:rsid w:val="00611230"/>
    <w:rsid w:val="00611252"/>
    <w:rsid w:val="0061129A"/>
    <w:rsid w:val="00611304"/>
    <w:rsid w:val="00611547"/>
    <w:rsid w:val="00611A99"/>
    <w:rsid w:val="00611B0A"/>
    <w:rsid w:val="00611DCA"/>
    <w:rsid w:val="00612176"/>
    <w:rsid w:val="00612523"/>
    <w:rsid w:val="00612CC2"/>
    <w:rsid w:val="00612D19"/>
    <w:rsid w:val="00612DDA"/>
    <w:rsid w:val="00612E90"/>
    <w:rsid w:val="00613180"/>
    <w:rsid w:val="006131B0"/>
    <w:rsid w:val="006131F4"/>
    <w:rsid w:val="00613733"/>
    <w:rsid w:val="006143D4"/>
    <w:rsid w:val="0061471B"/>
    <w:rsid w:val="00614D09"/>
    <w:rsid w:val="006152F8"/>
    <w:rsid w:val="006155FA"/>
    <w:rsid w:val="00615DD4"/>
    <w:rsid w:val="006162FD"/>
    <w:rsid w:val="0061635B"/>
    <w:rsid w:val="006163D6"/>
    <w:rsid w:val="006169F6"/>
    <w:rsid w:val="00616B0D"/>
    <w:rsid w:val="00616C11"/>
    <w:rsid w:val="00616F00"/>
    <w:rsid w:val="0061782C"/>
    <w:rsid w:val="006201B7"/>
    <w:rsid w:val="00620768"/>
    <w:rsid w:val="006208B4"/>
    <w:rsid w:val="00620BDB"/>
    <w:rsid w:val="00620BF0"/>
    <w:rsid w:val="00620CCF"/>
    <w:rsid w:val="00620EBB"/>
    <w:rsid w:val="006211EF"/>
    <w:rsid w:val="00621212"/>
    <w:rsid w:val="00621239"/>
    <w:rsid w:val="0062137B"/>
    <w:rsid w:val="006214A1"/>
    <w:rsid w:val="00621649"/>
    <w:rsid w:val="00621746"/>
    <w:rsid w:val="00621826"/>
    <w:rsid w:val="00622131"/>
    <w:rsid w:val="0062216B"/>
    <w:rsid w:val="00622563"/>
    <w:rsid w:val="006226C8"/>
    <w:rsid w:val="00622734"/>
    <w:rsid w:val="006228AF"/>
    <w:rsid w:val="00622A05"/>
    <w:rsid w:val="00622AEF"/>
    <w:rsid w:val="00622C5C"/>
    <w:rsid w:val="00622D99"/>
    <w:rsid w:val="00622FC8"/>
    <w:rsid w:val="0062328F"/>
    <w:rsid w:val="0062362F"/>
    <w:rsid w:val="006236C9"/>
    <w:rsid w:val="006237AC"/>
    <w:rsid w:val="006237FC"/>
    <w:rsid w:val="00623801"/>
    <w:rsid w:val="0062380F"/>
    <w:rsid w:val="00623F8E"/>
    <w:rsid w:val="006242C6"/>
    <w:rsid w:val="0062442D"/>
    <w:rsid w:val="00624704"/>
    <w:rsid w:val="00625186"/>
    <w:rsid w:val="00625310"/>
    <w:rsid w:val="006265BE"/>
    <w:rsid w:val="0062665D"/>
    <w:rsid w:val="00626B12"/>
    <w:rsid w:val="00626C5A"/>
    <w:rsid w:val="00626CFE"/>
    <w:rsid w:val="00626F3C"/>
    <w:rsid w:val="006270D5"/>
    <w:rsid w:val="006271EB"/>
    <w:rsid w:val="0062750B"/>
    <w:rsid w:val="0062760C"/>
    <w:rsid w:val="00627C28"/>
    <w:rsid w:val="00630B17"/>
    <w:rsid w:val="00630E5E"/>
    <w:rsid w:val="00630ED7"/>
    <w:rsid w:val="00631492"/>
    <w:rsid w:val="00631774"/>
    <w:rsid w:val="00632B8B"/>
    <w:rsid w:val="00632D39"/>
    <w:rsid w:val="006330BA"/>
    <w:rsid w:val="00633164"/>
    <w:rsid w:val="0063365D"/>
    <w:rsid w:val="006336C5"/>
    <w:rsid w:val="00633C93"/>
    <w:rsid w:val="00633D84"/>
    <w:rsid w:val="00633DB7"/>
    <w:rsid w:val="006340EC"/>
    <w:rsid w:val="006345DD"/>
    <w:rsid w:val="0063478C"/>
    <w:rsid w:val="00634A19"/>
    <w:rsid w:val="00634A96"/>
    <w:rsid w:val="00635166"/>
    <w:rsid w:val="0063531E"/>
    <w:rsid w:val="0063576B"/>
    <w:rsid w:val="00635C7C"/>
    <w:rsid w:val="00635D3C"/>
    <w:rsid w:val="00635F0D"/>
    <w:rsid w:val="0063604D"/>
    <w:rsid w:val="00636B65"/>
    <w:rsid w:val="00636D79"/>
    <w:rsid w:val="0063717E"/>
    <w:rsid w:val="00637292"/>
    <w:rsid w:val="00637662"/>
    <w:rsid w:val="00637691"/>
    <w:rsid w:val="006376CF"/>
    <w:rsid w:val="006376DA"/>
    <w:rsid w:val="0063781F"/>
    <w:rsid w:val="00637D9A"/>
    <w:rsid w:val="00637F76"/>
    <w:rsid w:val="00640359"/>
    <w:rsid w:val="006404C1"/>
    <w:rsid w:val="006405F4"/>
    <w:rsid w:val="00640647"/>
    <w:rsid w:val="00640BBD"/>
    <w:rsid w:val="00640D5D"/>
    <w:rsid w:val="00640E8A"/>
    <w:rsid w:val="00640F06"/>
    <w:rsid w:val="00640F57"/>
    <w:rsid w:val="006410CA"/>
    <w:rsid w:val="006415AD"/>
    <w:rsid w:val="006417A5"/>
    <w:rsid w:val="00641843"/>
    <w:rsid w:val="00641B8D"/>
    <w:rsid w:val="006420C0"/>
    <w:rsid w:val="0064238E"/>
    <w:rsid w:val="0064263E"/>
    <w:rsid w:val="006428B0"/>
    <w:rsid w:val="006428CE"/>
    <w:rsid w:val="00642939"/>
    <w:rsid w:val="00642B66"/>
    <w:rsid w:val="00642D50"/>
    <w:rsid w:val="00642DB0"/>
    <w:rsid w:val="006437F6"/>
    <w:rsid w:val="00643C7B"/>
    <w:rsid w:val="00643C95"/>
    <w:rsid w:val="0064465A"/>
    <w:rsid w:val="00644D54"/>
    <w:rsid w:val="00644D70"/>
    <w:rsid w:val="00644E21"/>
    <w:rsid w:val="00644E53"/>
    <w:rsid w:val="006452BA"/>
    <w:rsid w:val="0064550A"/>
    <w:rsid w:val="00645E9E"/>
    <w:rsid w:val="006465F0"/>
    <w:rsid w:val="00646AC8"/>
    <w:rsid w:val="00646ACC"/>
    <w:rsid w:val="00646B09"/>
    <w:rsid w:val="00646CB7"/>
    <w:rsid w:val="00646F8C"/>
    <w:rsid w:val="00646FAA"/>
    <w:rsid w:val="0064704D"/>
    <w:rsid w:val="0064708F"/>
    <w:rsid w:val="00647298"/>
    <w:rsid w:val="006472C9"/>
    <w:rsid w:val="00647672"/>
    <w:rsid w:val="00647834"/>
    <w:rsid w:val="00650142"/>
    <w:rsid w:val="00650330"/>
    <w:rsid w:val="00650428"/>
    <w:rsid w:val="006506CE"/>
    <w:rsid w:val="006508CF"/>
    <w:rsid w:val="006508F5"/>
    <w:rsid w:val="00650CC7"/>
    <w:rsid w:val="00650E47"/>
    <w:rsid w:val="00651291"/>
    <w:rsid w:val="006512D8"/>
    <w:rsid w:val="006513AF"/>
    <w:rsid w:val="0065185F"/>
    <w:rsid w:val="00651902"/>
    <w:rsid w:val="0065212A"/>
    <w:rsid w:val="0065238E"/>
    <w:rsid w:val="006524E2"/>
    <w:rsid w:val="00652BBA"/>
    <w:rsid w:val="00653383"/>
    <w:rsid w:val="00653422"/>
    <w:rsid w:val="00653A3A"/>
    <w:rsid w:val="00653A46"/>
    <w:rsid w:val="006543E5"/>
    <w:rsid w:val="006546A5"/>
    <w:rsid w:val="00654937"/>
    <w:rsid w:val="00654BE1"/>
    <w:rsid w:val="00654E8F"/>
    <w:rsid w:val="00654E93"/>
    <w:rsid w:val="00654F42"/>
    <w:rsid w:val="0065521E"/>
    <w:rsid w:val="0065535A"/>
    <w:rsid w:val="006558C2"/>
    <w:rsid w:val="00655AD1"/>
    <w:rsid w:val="00655B3F"/>
    <w:rsid w:val="00655BCC"/>
    <w:rsid w:val="00655C75"/>
    <w:rsid w:val="00655E39"/>
    <w:rsid w:val="00655EF5"/>
    <w:rsid w:val="0065609F"/>
    <w:rsid w:val="00656215"/>
    <w:rsid w:val="00656590"/>
    <w:rsid w:val="0065692D"/>
    <w:rsid w:val="00656A8E"/>
    <w:rsid w:val="00656CCE"/>
    <w:rsid w:val="00656E12"/>
    <w:rsid w:val="006570F5"/>
    <w:rsid w:val="00657244"/>
    <w:rsid w:val="0065775D"/>
    <w:rsid w:val="006577DB"/>
    <w:rsid w:val="00657FCE"/>
    <w:rsid w:val="00660622"/>
    <w:rsid w:val="0066082C"/>
    <w:rsid w:val="00660A52"/>
    <w:rsid w:val="00660E2C"/>
    <w:rsid w:val="006616ED"/>
    <w:rsid w:val="00661974"/>
    <w:rsid w:val="0066266F"/>
    <w:rsid w:val="0066267B"/>
    <w:rsid w:val="00662723"/>
    <w:rsid w:val="00662DEA"/>
    <w:rsid w:val="006630C6"/>
    <w:rsid w:val="0066313E"/>
    <w:rsid w:val="006634DC"/>
    <w:rsid w:val="0066376E"/>
    <w:rsid w:val="006639E7"/>
    <w:rsid w:val="00663A14"/>
    <w:rsid w:val="00663ABF"/>
    <w:rsid w:val="00663D9C"/>
    <w:rsid w:val="00664283"/>
    <w:rsid w:val="0066436B"/>
    <w:rsid w:val="0066452A"/>
    <w:rsid w:val="006645E4"/>
    <w:rsid w:val="00664C64"/>
    <w:rsid w:val="00665A90"/>
    <w:rsid w:val="00665CDD"/>
    <w:rsid w:val="00665EA2"/>
    <w:rsid w:val="00665FBD"/>
    <w:rsid w:val="00666219"/>
    <w:rsid w:val="00666430"/>
    <w:rsid w:val="0066673C"/>
    <w:rsid w:val="006667E8"/>
    <w:rsid w:val="00666ABD"/>
    <w:rsid w:val="00666E1B"/>
    <w:rsid w:val="00666F5C"/>
    <w:rsid w:val="0066742D"/>
    <w:rsid w:val="0066760E"/>
    <w:rsid w:val="00667834"/>
    <w:rsid w:val="006678AD"/>
    <w:rsid w:val="00667A8C"/>
    <w:rsid w:val="00667B99"/>
    <w:rsid w:val="00667BD2"/>
    <w:rsid w:val="00670217"/>
    <w:rsid w:val="00670618"/>
    <w:rsid w:val="00670688"/>
    <w:rsid w:val="00670806"/>
    <w:rsid w:val="00670968"/>
    <w:rsid w:val="006709EC"/>
    <w:rsid w:val="00670B18"/>
    <w:rsid w:val="00670BE6"/>
    <w:rsid w:val="00670C19"/>
    <w:rsid w:val="006710A8"/>
    <w:rsid w:val="006710CD"/>
    <w:rsid w:val="0067141B"/>
    <w:rsid w:val="006714EE"/>
    <w:rsid w:val="006716CD"/>
    <w:rsid w:val="00671B86"/>
    <w:rsid w:val="00671E51"/>
    <w:rsid w:val="006722EA"/>
    <w:rsid w:val="0067249E"/>
    <w:rsid w:val="00672522"/>
    <w:rsid w:val="006725B3"/>
    <w:rsid w:val="006727FE"/>
    <w:rsid w:val="0067298E"/>
    <w:rsid w:val="00672D6F"/>
    <w:rsid w:val="00672F11"/>
    <w:rsid w:val="00673272"/>
    <w:rsid w:val="00673561"/>
    <w:rsid w:val="00673D45"/>
    <w:rsid w:val="00674592"/>
    <w:rsid w:val="006745B4"/>
    <w:rsid w:val="00674C3F"/>
    <w:rsid w:val="00675BEA"/>
    <w:rsid w:val="00675CA8"/>
    <w:rsid w:val="006760DF"/>
    <w:rsid w:val="00676441"/>
    <w:rsid w:val="00676B65"/>
    <w:rsid w:val="00677295"/>
    <w:rsid w:val="0067745B"/>
    <w:rsid w:val="006778E3"/>
    <w:rsid w:val="00677C2C"/>
    <w:rsid w:val="00677F55"/>
    <w:rsid w:val="00677FE2"/>
    <w:rsid w:val="00680064"/>
    <w:rsid w:val="0068010F"/>
    <w:rsid w:val="00680229"/>
    <w:rsid w:val="006802B5"/>
    <w:rsid w:val="00680A66"/>
    <w:rsid w:val="00680AC1"/>
    <w:rsid w:val="00680BE7"/>
    <w:rsid w:val="0068177E"/>
    <w:rsid w:val="00681E6D"/>
    <w:rsid w:val="00681EEB"/>
    <w:rsid w:val="00681EF6"/>
    <w:rsid w:val="00681FD8"/>
    <w:rsid w:val="006820F1"/>
    <w:rsid w:val="006822F2"/>
    <w:rsid w:val="0068247E"/>
    <w:rsid w:val="00682574"/>
    <w:rsid w:val="006825D5"/>
    <w:rsid w:val="0068269A"/>
    <w:rsid w:val="00682978"/>
    <w:rsid w:val="00682CE7"/>
    <w:rsid w:val="00683258"/>
    <w:rsid w:val="00683445"/>
    <w:rsid w:val="00683C52"/>
    <w:rsid w:val="00684008"/>
    <w:rsid w:val="00684029"/>
    <w:rsid w:val="00684387"/>
    <w:rsid w:val="006846A1"/>
    <w:rsid w:val="006849B9"/>
    <w:rsid w:val="006849F2"/>
    <w:rsid w:val="00684DC9"/>
    <w:rsid w:val="00684DD4"/>
    <w:rsid w:val="0068501A"/>
    <w:rsid w:val="00685078"/>
    <w:rsid w:val="006853EE"/>
    <w:rsid w:val="00685AF2"/>
    <w:rsid w:val="00685BC7"/>
    <w:rsid w:val="006860BA"/>
    <w:rsid w:val="00686FC6"/>
    <w:rsid w:val="00687091"/>
    <w:rsid w:val="00687140"/>
    <w:rsid w:val="0068737E"/>
    <w:rsid w:val="00687754"/>
    <w:rsid w:val="006878CE"/>
    <w:rsid w:val="00687AA7"/>
    <w:rsid w:val="00687ED5"/>
    <w:rsid w:val="00690001"/>
    <w:rsid w:val="00690061"/>
    <w:rsid w:val="0069035C"/>
    <w:rsid w:val="006908DA"/>
    <w:rsid w:val="00690C1E"/>
    <w:rsid w:val="00690CE2"/>
    <w:rsid w:val="00690F35"/>
    <w:rsid w:val="006916B6"/>
    <w:rsid w:val="00691932"/>
    <w:rsid w:val="00691BF2"/>
    <w:rsid w:val="00691D66"/>
    <w:rsid w:val="00692462"/>
    <w:rsid w:val="0069285E"/>
    <w:rsid w:val="00692AD6"/>
    <w:rsid w:val="00693150"/>
    <w:rsid w:val="006932A9"/>
    <w:rsid w:val="0069373E"/>
    <w:rsid w:val="00693A38"/>
    <w:rsid w:val="00693DFE"/>
    <w:rsid w:val="00694202"/>
    <w:rsid w:val="006949B0"/>
    <w:rsid w:val="00694C41"/>
    <w:rsid w:val="006952F1"/>
    <w:rsid w:val="00695338"/>
    <w:rsid w:val="006956FA"/>
    <w:rsid w:val="00695ADC"/>
    <w:rsid w:val="00695D00"/>
    <w:rsid w:val="00695E23"/>
    <w:rsid w:val="00697495"/>
    <w:rsid w:val="00697CF6"/>
    <w:rsid w:val="006A0322"/>
    <w:rsid w:val="006A0724"/>
    <w:rsid w:val="006A0730"/>
    <w:rsid w:val="006A0A6B"/>
    <w:rsid w:val="006A1618"/>
    <w:rsid w:val="006A16F3"/>
    <w:rsid w:val="006A189D"/>
    <w:rsid w:val="006A1A4C"/>
    <w:rsid w:val="006A1F9B"/>
    <w:rsid w:val="006A2275"/>
    <w:rsid w:val="006A24C1"/>
    <w:rsid w:val="006A26D9"/>
    <w:rsid w:val="006A293C"/>
    <w:rsid w:val="006A2BC6"/>
    <w:rsid w:val="006A2C07"/>
    <w:rsid w:val="006A300F"/>
    <w:rsid w:val="006A3068"/>
    <w:rsid w:val="006A33D8"/>
    <w:rsid w:val="006A350A"/>
    <w:rsid w:val="006A3698"/>
    <w:rsid w:val="006A3A92"/>
    <w:rsid w:val="006A3C8A"/>
    <w:rsid w:val="006A3D85"/>
    <w:rsid w:val="006A3E7C"/>
    <w:rsid w:val="006A4302"/>
    <w:rsid w:val="006A44B5"/>
    <w:rsid w:val="006A498E"/>
    <w:rsid w:val="006A4A3D"/>
    <w:rsid w:val="006A4CC2"/>
    <w:rsid w:val="006A4E41"/>
    <w:rsid w:val="006A533F"/>
    <w:rsid w:val="006A5A83"/>
    <w:rsid w:val="006A5EBF"/>
    <w:rsid w:val="006A6236"/>
    <w:rsid w:val="006A6256"/>
    <w:rsid w:val="006A65AC"/>
    <w:rsid w:val="006A6612"/>
    <w:rsid w:val="006A669E"/>
    <w:rsid w:val="006A6802"/>
    <w:rsid w:val="006A685C"/>
    <w:rsid w:val="006A705C"/>
    <w:rsid w:val="006A7111"/>
    <w:rsid w:val="006A735C"/>
    <w:rsid w:val="006A738E"/>
    <w:rsid w:val="006A7536"/>
    <w:rsid w:val="006A77E6"/>
    <w:rsid w:val="006A7829"/>
    <w:rsid w:val="006A788F"/>
    <w:rsid w:val="006A7BA9"/>
    <w:rsid w:val="006B03AD"/>
    <w:rsid w:val="006B03E4"/>
    <w:rsid w:val="006B06D4"/>
    <w:rsid w:val="006B0C47"/>
    <w:rsid w:val="006B0D02"/>
    <w:rsid w:val="006B135A"/>
    <w:rsid w:val="006B172E"/>
    <w:rsid w:val="006B1804"/>
    <w:rsid w:val="006B2046"/>
    <w:rsid w:val="006B2169"/>
    <w:rsid w:val="006B2352"/>
    <w:rsid w:val="006B2858"/>
    <w:rsid w:val="006B287C"/>
    <w:rsid w:val="006B3375"/>
    <w:rsid w:val="006B3448"/>
    <w:rsid w:val="006B38CD"/>
    <w:rsid w:val="006B3A1B"/>
    <w:rsid w:val="006B3EB9"/>
    <w:rsid w:val="006B40D3"/>
    <w:rsid w:val="006B40FF"/>
    <w:rsid w:val="006B44F2"/>
    <w:rsid w:val="006B4551"/>
    <w:rsid w:val="006B4C1D"/>
    <w:rsid w:val="006B5156"/>
    <w:rsid w:val="006B6491"/>
    <w:rsid w:val="006B6720"/>
    <w:rsid w:val="006B6892"/>
    <w:rsid w:val="006B68C3"/>
    <w:rsid w:val="006B6CB9"/>
    <w:rsid w:val="006B6E3D"/>
    <w:rsid w:val="006B765A"/>
    <w:rsid w:val="006B7BA7"/>
    <w:rsid w:val="006C02AE"/>
    <w:rsid w:val="006C07BE"/>
    <w:rsid w:val="006C07EA"/>
    <w:rsid w:val="006C0829"/>
    <w:rsid w:val="006C113D"/>
    <w:rsid w:val="006C1558"/>
    <w:rsid w:val="006C1641"/>
    <w:rsid w:val="006C1B39"/>
    <w:rsid w:val="006C1C41"/>
    <w:rsid w:val="006C1D50"/>
    <w:rsid w:val="006C1DA6"/>
    <w:rsid w:val="006C2CA3"/>
    <w:rsid w:val="006C2F25"/>
    <w:rsid w:val="006C2F8D"/>
    <w:rsid w:val="006C3218"/>
    <w:rsid w:val="006C332B"/>
    <w:rsid w:val="006C3474"/>
    <w:rsid w:val="006C3688"/>
    <w:rsid w:val="006C36AF"/>
    <w:rsid w:val="006C3998"/>
    <w:rsid w:val="006C3C18"/>
    <w:rsid w:val="006C40D7"/>
    <w:rsid w:val="006C40FC"/>
    <w:rsid w:val="006C4239"/>
    <w:rsid w:val="006C43A1"/>
    <w:rsid w:val="006C48DC"/>
    <w:rsid w:val="006C4F7A"/>
    <w:rsid w:val="006C5481"/>
    <w:rsid w:val="006C55C1"/>
    <w:rsid w:val="006C5BB2"/>
    <w:rsid w:val="006C5F6E"/>
    <w:rsid w:val="006C614E"/>
    <w:rsid w:val="006C6198"/>
    <w:rsid w:val="006C61EC"/>
    <w:rsid w:val="006C6560"/>
    <w:rsid w:val="006C67C8"/>
    <w:rsid w:val="006C6A77"/>
    <w:rsid w:val="006C6AB2"/>
    <w:rsid w:val="006C6B1B"/>
    <w:rsid w:val="006C72BC"/>
    <w:rsid w:val="006C73E1"/>
    <w:rsid w:val="006C799D"/>
    <w:rsid w:val="006C7D44"/>
    <w:rsid w:val="006C7DCA"/>
    <w:rsid w:val="006D06E8"/>
    <w:rsid w:val="006D0F2E"/>
    <w:rsid w:val="006D0F6A"/>
    <w:rsid w:val="006D1144"/>
    <w:rsid w:val="006D1205"/>
    <w:rsid w:val="006D133A"/>
    <w:rsid w:val="006D13EE"/>
    <w:rsid w:val="006D166E"/>
    <w:rsid w:val="006D18E3"/>
    <w:rsid w:val="006D1A0A"/>
    <w:rsid w:val="006D201D"/>
    <w:rsid w:val="006D2058"/>
    <w:rsid w:val="006D2383"/>
    <w:rsid w:val="006D25BE"/>
    <w:rsid w:val="006D298D"/>
    <w:rsid w:val="006D2A1A"/>
    <w:rsid w:val="006D34F8"/>
    <w:rsid w:val="006D37EA"/>
    <w:rsid w:val="006D3E8E"/>
    <w:rsid w:val="006D40DC"/>
    <w:rsid w:val="006D4639"/>
    <w:rsid w:val="006D46BA"/>
    <w:rsid w:val="006D480C"/>
    <w:rsid w:val="006D4AC1"/>
    <w:rsid w:val="006D54DD"/>
    <w:rsid w:val="006D56C4"/>
    <w:rsid w:val="006D5BE0"/>
    <w:rsid w:val="006D5CCC"/>
    <w:rsid w:val="006D6098"/>
    <w:rsid w:val="006D6608"/>
    <w:rsid w:val="006D683A"/>
    <w:rsid w:val="006D68EA"/>
    <w:rsid w:val="006D6BC9"/>
    <w:rsid w:val="006D6C34"/>
    <w:rsid w:val="006D6C36"/>
    <w:rsid w:val="006D6FC5"/>
    <w:rsid w:val="006D73AE"/>
    <w:rsid w:val="006D7572"/>
    <w:rsid w:val="006D797C"/>
    <w:rsid w:val="006D7D63"/>
    <w:rsid w:val="006D7FE0"/>
    <w:rsid w:val="006E04B7"/>
    <w:rsid w:val="006E07F1"/>
    <w:rsid w:val="006E0A5B"/>
    <w:rsid w:val="006E0AF8"/>
    <w:rsid w:val="006E0BF9"/>
    <w:rsid w:val="006E0E24"/>
    <w:rsid w:val="006E1142"/>
    <w:rsid w:val="006E169B"/>
    <w:rsid w:val="006E2070"/>
    <w:rsid w:val="006E2728"/>
    <w:rsid w:val="006E2EDE"/>
    <w:rsid w:val="006E3089"/>
    <w:rsid w:val="006E3303"/>
    <w:rsid w:val="006E3679"/>
    <w:rsid w:val="006E3A92"/>
    <w:rsid w:val="006E3AA9"/>
    <w:rsid w:val="006E40E4"/>
    <w:rsid w:val="006E46DE"/>
    <w:rsid w:val="006E472C"/>
    <w:rsid w:val="006E4AEF"/>
    <w:rsid w:val="006E4BAD"/>
    <w:rsid w:val="006E500F"/>
    <w:rsid w:val="006E5129"/>
    <w:rsid w:val="006E5438"/>
    <w:rsid w:val="006E56BD"/>
    <w:rsid w:val="006E575B"/>
    <w:rsid w:val="006E59AD"/>
    <w:rsid w:val="006E5A12"/>
    <w:rsid w:val="006E5BCC"/>
    <w:rsid w:val="006E5C33"/>
    <w:rsid w:val="006E5D47"/>
    <w:rsid w:val="006E5E10"/>
    <w:rsid w:val="006E6174"/>
    <w:rsid w:val="006E62C1"/>
    <w:rsid w:val="006E62DA"/>
    <w:rsid w:val="006E66A5"/>
    <w:rsid w:val="006E681E"/>
    <w:rsid w:val="006E6DF4"/>
    <w:rsid w:val="006E7BF1"/>
    <w:rsid w:val="006E7CD3"/>
    <w:rsid w:val="006E7F3F"/>
    <w:rsid w:val="006F0459"/>
    <w:rsid w:val="006F0E04"/>
    <w:rsid w:val="006F0E64"/>
    <w:rsid w:val="006F0FD1"/>
    <w:rsid w:val="006F10C8"/>
    <w:rsid w:val="006F12C1"/>
    <w:rsid w:val="006F1325"/>
    <w:rsid w:val="006F147D"/>
    <w:rsid w:val="006F1490"/>
    <w:rsid w:val="006F14E1"/>
    <w:rsid w:val="006F1601"/>
    <w:rsid w:val="006F17D0"/>
    <w:rsid w:val="006F18AB"/>
    <w:rsid w:val="006F1937"/>
    <w:rsid w:val="006F1A16"/>
    <w:rsid w:val="006F1B15"/>
    <w:rsid w:val="006F1D3A"/>
    <w:rsid w:val="006F1E0F"/>
    <w:rsid w:val="006F2361"/>
    <w:rsid w:val="006F24B7"/>
    <w:rsid w:val="006F268B"/>
    <w:rsid w:val="006F27F0"/>
    <w:rsid w:val="006F28F6"/>
    <w:rsid w:val="006F2A73"/>
    <w:rsid w:val="006F2B32"/>
    <w:rsid w:val="006F2C90"/>
    <w:rsid w:val="006F2CD5"/>
    <w:rsid w:val="006F2ED5"/>
    <w:rsid w:val="006F3B08"/>
    <w:rsid w:val="006F3B0A"/>
    <w:rsid w:val="006F4203"/>
    <w:rsid w:val="006F4256"/>
    <w:rsid w:val="006F4375"/>
    <w:rsid w:val="006F45A1"/>
    <w:rsid w:val="006F47DD"/>
    <w:rsid w:val="006F4904"/>
    <w:rsid w:val="006F49CC"/>
    <w:rsid w:val="006F511F"/>
    <w:rsid w:val="006F524B"/>
    <w:rsid w:val="006F53A7"/>
    <w:rsid w:val="006F5843"/>
    <w:rsid w:val="006F5960"/>
    <w:rsid w:val="006F59F3"/>
    <w:rsid w:val="006F5F0A"/>
    <w:rsid w:val="006F5F0B"/>
    <w:rsid w:val="006F5F91"/>
    <w:rsid w:val="006F6265"/>
    <w:rsid w:val="006F65C6"/>
    <w:rsid w:val="006F67B2"/>
    <w:rsid w:val="006F6C29"/>
    <w:rsid w:val="006F72AA"/>
    <w:rsid w:val="006F7470"/>
    <w:rsid w:val="006F761B"/>
    <w:rsid w:val="006F795B"/>
    <w:rsid w:val="006F7CB0"/>
    <w:rsid w:val="006F7CFB"/>
    <w:rsid w:val="006F7FC9"/>
    <w:rsid w:val="00700364"/>
    <w:rsid w:val="00700690"/>
    <w:rsid w:val="00700837"/>
    <w:rsid w:val="007009F8"/>
    <w:rsid w:val="00700E92"/>
    <w:rsid w:val="00700F59"/>
    <w:rsid w:val="00701621"/>
    <w:rsid w:val="00701758"/>
    <w:rsid w:val="00701765"/>
    <w:rsid w:val="00701D5F"/>
    <w:rsid w:val="00701E11"/>
    <w:rsid w:val="00701EE6"/>
    <w:rsid w:val="00702097"/>
    <w:rsid w:val="00702352"/>
    <w:rsid w:val="007027EC"/>
    <w:rsid w:val="00702D26"/>
    <w:rsid w:val="0070307C"/>
    <w:rsid w:val="00704127"/>
    <w:rsid w:val="00704182"/>
    <w:rsid w:val="00704414"/>
    <w:rsid w:val="007044D4"/>
    <w:rsid w:val="00704918"/>
    <w:rsid w:val="00704A18"/>
    <w:rsid w:val="00704A4B"/>
    <w:rsid w:val="00704D6C"/>
    <w:rsid w:val="00704D73"/>
    <w:rsid w:val="00704F23"/>
    <w:rsid w:val="0070508B"/>
    <w:rsid w:val="007052DB"/>
    <w:rsid w:val="007054FD"/>
    <w:rsid w:val="00705851"/>
    <w:rsid w:val="007059B4"/>
    <w:rsid w:val="00705A6E"/>
    <w:rsid w:val="00705CF6"/>
    <w:rsid w:val="00705DC3"/>
    <w:rsid w:val="007064E0"/>
    <w:rsid w:val="0070651F"/>
    <w:rsid w:val="007065C9"/>
    <w:rsid w:val="00706CCD"/>
    <w:rsid w:val="00706D7F"/>
    <w:rsid w:val="00706F69"/>
    <w:rsid w:val="007071B6"/>
    <w:rsid w:val="007072BB"/>
    <w:rsid w:val="007075AD"/>
    <w:rsid w:val="00707985"/>
    <w:rsid w:val="00707A73"/>
    <w:rsid w:val="00707A93"/>
    <w:rsid w:val="0071006C"/>
    <w:rsid w:val="007102F4"/>
    <w:rsid w:val="007103C2"/>
    <w:rsid w:val="007109BC"/>
    <w:rsid w:val="00710CE6"/>
    <w:rsid w:val="00710DB9"/>
    <w:rsid w:val="0071103D"/>
    <w:rsid w:val="00711241"/>
    <w:rsid w:val="0071152C"/>
    <w:rsid w:val="00711657"/>
    <w:rsid w:val="0071193A"/>
    <w:rsid w:val="00711E22"/>
    <w:rsid w:val="00711FC6"/>
    <w:rsid w:val="007122EA"/>
    <w:rsid w:val="007123F8"/>
    <w:rsid w:val="007128D9"/>
    <w:rsid w:val="00712BA4"/>
    <w:rsid w:val="00712DAC"/>
    <w:rsid w:val="00712EE1"/>
    <w:rsid w:val="00713264"/>
    <w:rsid w:val="00713C84"/>
    <w:rsid w:val="00714179"/>
    <w:rsid w:val="00714556"/>
    <w:rsid w:val="00714E94"/>
    <w:rsid w:val="00714ECE"/>
    <w:rsid w:val="00714EED"/>
    <w:rsid w:val="0071532D"/>
    <w:rsid w:val="0071536C"/>
    <w:rsid w:val="0071541D"/>
    <w:rsid w:val="0071547D"/>
    <w:rsid w:val="0071550C"/>
    <w:rsid w:val="00715596"/>
    <w:rsid w:val="00715795"/>
    <w:rsid w:val="00715CF2"/>
    <w:rsid w:val="00716065"/>
    <w:rsid w:val="007167EB"/>
    <w:rsid w:val="00716867"/>
    <w:rsid w:val="00717043"/>
    <w:rsid w:val="0071707A"/>
    <w:rsid w:val="007173EA"/>
    <w:rsid w:val="007174EA"/>
    <w:rsid w:val="007178D4"/>
    <w:rsid w:val="007204F9"/>
    <w:rsid w:val="007207CC"/>
    <w:rsid w:val="0072080D"/>
    <w:rsid w:val="00720E95"/>
    <w:rsid w:val="00721573"/>
    <w:rsid w:val="00721938"/>
    <w:rsid w:val="00722280"/>
    <w:rsid w:val="007222A6"/>
    <w:rsid w:val="0072249C"/>
    <w:rsid w:val="00722641"/>
    <w:rsid w:val="007228CA"/>
    <w:rsid w:val="00722C72"/>
    <w:rsid w:val="00722DE5"/>
    <w:rsid w:val="00723534"/>
    <w:rsid w:val="00723806"/>
    <w:rsid w:val="00723D7E"/>
    <w:rsid w:val="007244FC"/>
    <w:rsid w:val="007245F4"/>
    <w:rsid w:val="007247E5"/>
    <w:rsid w:val="007249F8"/>
    <w:rsid w:val="00724A56"/>
    <w:rsid w:val="00724C0C"/>
    <w:rsid w:val="00724DBB"/>
    <w:rsid w:val="00724F89"/>
    <w:rsid w:val="007258A0"/>
    <w:rsid w:val="00725C5D"/>
    <w:rsid w:val="0072630E"/>
    <w:rsid w:val="0072651E"/>
    <w:rsid w:val="00726EA0"/>
    <w:rsid w:val="00726F3C"/>
    <w:rsid w:val="00726FD8"/>
    <w:rsid w:val="00727CD8"/>
    <w:rsid w:val="00727FAE"/>
    <w:rsid w:val="007302A7"/>
    <w:rsid w:val="00730923"/>
    <w:rsid w:val="00730940"/>
    <w:rsid w:val="00730CB5"/>
    <w:rsid w:val="00730F54"/>
    <w:rsid w:val="0073108C"/>
    <w:rsid w:val="00731319"/>
    <w:rsid w:val="007319A1"/>
    <w:rsid w:val="0073266F"/>
    <w:rsid w:val="0073318E"/>
    <w:rsid w:val="007331D0"/>
    <w:rsid w:val="007334A8"/>
    <w:rsid w:val="007338FC"/>
    <w:rsid w:val="00733D9A"/>
    <w:rsid w:val="00733F7E"/>
    <w:rsid w:val="00734084"/>
    <w:rsid w:val="00734088"/>
    <w:rsid w:val="007342B7"/>
    <w:rsid w:val="00734389"/>
    <w:rsid w:val="0073451C"/>
    <w:rsid w:val="007345E1"/>
    <w:rsid w:val="0073469E"/>
    <w:rsid w:val="00734885"/>
    <w:rsid w:val="00734DD4"/>
    <w:rsid w:val="00734E54"/>
    <w:rsid w:val="007354C9"/>
    <w:rsid w:val="0073561D"/>
    <w:rsid w:val="00735909"/>
    <w:rsid w:val="007359C7"/>
    <w:rsid w:val="00735AFD"/>
    <w:rsid w:val="00735B33"/>
    <w:rsid w:val="00735EB3"/>
    <w:rsid w:val="00736113"/>
    <w:rsid w:val="007361F1"/>
    <w:rsid w:val="007365AA"/>
    <w:rsid w:val="007369DC"/>
    <w:rsid w:val="00736A5E"/>
    <w:rsid w:val="00736AF9"/>
    <w:rsid w:val="00736ECD"/>
    <w:rsid w:val="00737168"/>
    <w:rsid w:val="0073759A"/>
    <w:rsid w:val="007400B6"/>
    <w:rsid w:val="007402C9"/>
    <w:rsid w:val="00740367"/>
    <w:rsid w:val="00740598"/>
    <w:rsid w:val="0074059F"/>
    <w:rsid w:val="00740CCF"/>
    <w:rsid w:val="007411DA"/>
    <w:rsid w:val="00741308"/>
    <w:rsid w:val="00741DC5"/>
    <w:rsid w:val="00741E58"/>
    <w:rsid w:val="00741F5F"/>
    <w:rsid w:val="00741FF9"/>
    <w:rsid w:val="00742055"/>
    <w:rsid w:val="007428CC"/>
    <w:rsid w:val="0074297C"/>
    <w:rsid w:val="00742B77"/>
    <w:rsid w:val="00742BBC"/>
    <w:rsid w:val="00742F3E"/>
    <w:rsid w:val="00743BC6"/>
    <w:rsid w:val="00743C0C"/>
    <w:rsid w:val="00743C86"/>
    <w:rsid w:val="00744747"/>
    <w:rsid w:val="00744B28"/>
    <w:rsid w:val="00744F05"/>
    <w:rsid w:val="0074505A"/>
    <w:rsid w:val="00745214"/>
    <w:rsid w:val="007454BA"/>
    <w:rsid w:val="0074562B"/>
    <w:rsid w:val="007456E3"/>
    <w:rsid w:val="00745A6E"/>
    <w:rsid w:val="00745D66"/>
    <w:rsid w:val="00745EBE"/>
    <w:rsid w:val="00745FBB"/>
    <w:rsid w:val="00746026"/>
    <w:rsid w:val="007464AF"/>
    <w:rsid w:val="00746722"/>
    <w:rsid w:val="0074677E"/>
    <w:rsid w:val="00746FF1"/>
    <w:rsid w:val="007470B7"/>
    <w:rsid w:val="0074719A"/>
    <w:rsid w:val="00747321"/>
    <w:rsid w:val="007473AB"/>
    <w:rsid w:val="0075000D"/>
    <w:rsid w:val="007502DE"/>
    <w:rsid w:val="007505E7"/>
    <w:rsid w:val="007512F9"/>
    <w:rsid w:val="0075144B"/>
    <w:rsid w:val="00751523"/>
    <w:rsid w:val="007515D1"/>
    <w:rsid w:val="007519BE"/>
    <w:rsid w:val="00752747"/>
    <w:rsid w:val="00753155"/>
    <w:rsid w:val="007534EC"/>
    <w:rsid w:val="007537C4"/>
    <w:rsid w:val="007545E7"/>
    <w:rsid w:val="007547CD"/>
    <w:rsid w:val="00755122"/>
    <w:rsid w:val="00755157"/>
    <w:rsid w:val="0075533F"/>
    <w:rsid w:val="00755770"/>
    <w:rsid w:val="00755AC4"/>
    <w:rsid w:val="00755C29"/>
    <w:rsid w:val="007562C9"/>
    <w:rsid w:val="007564C8"/>
    <w:rsid w:val="00756876"/>
    <w:rsid w:val="007568A3"/>
    <w:rsid w:val="007568D2"/>
    <w:rsid w:val="007568E0"/>
    <w:rsid w:val="00756A0C"/>
    <w:rsid w:val="00756E2B"/>
    <w:rsid w:val="00757404"/>
    <w:rsid w:val="00757B16"/>
    <w:rsid w:val="00757B7E"/>
    <w:rsid w:val="00757BE2"/>
    <w:rsid w:val="00757EE0"/>
    <w:rsid w:val="00760181"/>
    <w:rsid w:val="00760B24"/>
    <w:rsid w:val="00760D01"/>
    <w:rsid w:val="00760E8B"/>
    <w:rsid w:val="00761829"/>
    <w:rsid w:val="007618BA"/>
    <w:rsid w:val="00761997"/>
    <w:rsid w:val="007619CC"/>
    <w:rsid w:val="00761BBC"/>
    <w:rsid w:val="00762424"/>
    <w:rsid w:val="00762698"/>
    <w:rsid w:val="007629A5"/>
    <w:rsid w:val="00762A81"/>
    <w:rsid w:val="00763294"/>
    <w:rsid w:val="007632D1"/>
    <w:rsid w:val="007634C1"/>
    <w:rsid w:val="0076372D"/>
    <w:rsid w:val="00763823"/>
    <w:rsid w:val="00763E1B"/>
    <w:rsid w:val="00763ECC"/>
    <w:rsid w:val="00763F99"/>
    <w:rsid w:val="00763FDA"/>
    <w:rsid w:val="0076404E"/>
    <w:rsid w:val="007640FF"/>
    <w:rsid w:val="00764189"/>
    <w:rsid w:val="007642C2"/>
    <w:rsid w:val="007642EA"/>
    <w:rsid w:val="00764551"/>
    <w:rsid w:val="00764602"/>
    <w:rsid w:val="007646C8"/>
    <w:rsid w:val="00764750"/>
    <w:rsid w:val="007647CC"/>
    <w:rsid w:val="00764842"/>
    <w:rsid w:val="007648ED"/>
    <w:rsid w:val="007649BE"/>
    <w:rsid w:val="00764B0A"/>
    <w:rsid w:val="00764DE7"/>
    <w:rsid w:val="00764DEA"/>
    <w:rsid w:val="00764EFD"/>
    <w:rsid w:val="007654EC"/>
    <w:rsid w:val="0076563E"/>
    <w:rsid w:val="00765686"/>
    <w:rsid w:val="00765EFA"/>
    <w:rsid w:val="00765F93"/>
    <w:rsid w:val="0076612A"/>
    <w:rsid w:val="007661EF"/>
    <w:rsid w:val="0076664C"/>
    <w:rsid w:val="00766A8A"/>
    <w:rsid w:val="00766E75"/>
    <w:rsid w:val="00767003"/>
    <w:rsid w:val="00767938"/>
    <w:rsid w:val="00767951"/>
    <w:rsid w:val="00767978"/>
    <w:rsid w:val="00767A1F"/>
    <w:rsid w:val="00767BB6"/>
    <w:rsid w:val="00767F4A"/>
    <w:rsid w:val="00767FDE"/>
    <w:rsid w:val="007700D3"/>
    <w:rsid w:val="0077053D"/>
    <w:rsid w:val="007706C4"/>
    <w:rsid w:val="007706E5"/>
    <w:rsid w:val="007707F6"/>
    <w:rsid w:val="0077116A"/>
    <w:rsid w:val="00771620"/>
    <w:rsid w:val="0077168B"/>
    <w:rsid w:val="00771A11"/>
    <w:rsid w:val="0077228E"/>
    <w:rsid w:val="007728A2"/>
    <w:rsid w:val="00772B04"/>
    <w:rsid w:val="00772E71"/>
    <w:rsid w:val="007733EF"/>
    <w:rsid w:val="00773CFF"/>
    <w:rsid w:val="00773D6B"/>
    <w:rsid w:val="007741EE"/>
    <w:rsid w:val="007743A4"/>
    <w:rsid w:val="007749DA"/>
    <w:rsid w:val="00774A98"/>
    <w:rsid w:val="00774CAB"/>
    <w:rsid w:val="00774D51"/>
    <w:rsid w:val="0077520B"/>
    <w:rsid w:val="0077555D"/>
    <w:rsid w:val="007756A7"/>
    <w:rsid w:val="00776104"/>
    <w:rsid w:val="00776143"/>
    <w:rsid w:val="00776265"/>
    <w:rsid w:val="007768FF"/>
    <w:rsid w:val="00776C65"/>
    <w:rsid w:val="007772F4"/>
    <w:rsid w:val="00777C3D"/>
    <w:rsid w:val="00777DC6"/>
    <w:rsid w:val="007803A6"/>
    <w:rsid w:val="00780556"/>
    <w:rsid w:val="00780828"/>
    <w:rsid w:val="007809BD"/>
    <w:rsid w:val="00780CC9"/>
    <w:rsid w:val="00780F55"/>
    <w:rsid w:val="0078118F"/>
    <w:rsid w:val="007812DE"/>
    <w:rsid w:val="0078140C"/>
    <w:rsid w:val="0078149E"/>
    <w:rsid w:val="007816A9"/>
    <w:rsid w:val="0078180C"/>
    <w:rsid w:val="00781A1C"/>
    <w:rsid w:val="00781CB4"/>
    <w:rsid w:val="00781E73"/>
    <w:rsid w:val="00781F8B"/>
    <w:rsid w:val="00781F91"/>
    <w:rsid w:val="00782176"/>
    <w:rsid w:val="0078235A"/>
    <w:rsid w:val="00782E3D"/>
    <w:rsid w:val="0078368A"/>
    <w:rsid w:val="007837A2"/>
    <w:rsid w:val="007837BF"/>
    <w:rsid w:val="00783889"/>
    <w:rsid w:val="00783A14"/>
    <w:rsid w:val="00783A43"/>
    <w:rsid w:val="00783E94"/>
    <w:rsid w:val="00783F32"/>
    <w:rsid w:val="00784087"/>
    <w:rsid w:val="0078469D"/>
    <w:rsid w:val="007846E5"/>
    <w:rsid w:val="00784755"/>
    <w:rsid w:val="007848C8"/>
    <w:rsid w:val="00784CA7"/>
    <w:rsid w:val="00784D19"/>
    <w:rsid w:val="0078500D"/>
    <w:rsid w:val="00785098"/>
    <w:rsid w:val="007851EA"/>
    <w:rsid w:val="00785985"/>
    <w:rsid w:val="00785AEB"/>
    <w:rsid w:val="00785D98"/>
    <w:rsid w:val="0078678D"/>
    <w:rsid w:val="007867AA"/>
    <w:rsid w:val="007868A3"/>
    <w:rsid w:val="00786D04"/>
    <w:rsid w:val="007872AE"/>
    <w:rsid w:val="00787532"/>
    <w:rsid w:val="00787F2B"/>
    <w:rsid w:val="00790410"/>
    <w:rsid w:val="007911E7"/>
    <w:rsid w:val="00791400"/>
    <w:rsid w:val="0079143B"/>
    <w:rsid w:val="00791B36"/>
    <w:rsid w:val="0079231C"/>
    <w:rsid w:val="00792453"/>
    <w:rsid w:val="007924B7"/>
    <w:rsid w:val="007925ED"/>
    <w:rsid w:val="007926BE"/>
    <w:rsid w:val="00792801"/>
    <w:rsid w:val="00792885"/>
    <w:rsid w:val="0079295E"/>
    <w:rsid w:val="00792BDB"/>
    <w:rsid w:val="00792CE3"/>
    <w:rsid w:val="00792DDB"/>
    <w:rsid w:val="0079313B"/>
    <w:rsid w:val="00793416"/>
    <w:rsid w:val="00793502"/>
    <w:rsid w:val="0079361C"/>
    <w:rsid w:val="0079364F"/>
    <w:rsid w:val="00793D36"/>
    <w:rsid w:val="0079476C"/>
    <w:rsid w:val="00794B4F"/>
    <w:rsid w:val="00794E34"/>
    <w:rsid w:val="0079505B"/>
    <w:rsid w:val="0079535E"/>
    <w:rsid w:val="00795779"/>
    <w:rsid w:val="0079596B"/>
    <w:rsid w:val="007960AA"/>
    <w:rsid w:val="007961EB"/>
    <w:rsid w:val="007964AB"/>
    <w:rsid w:val="00796577"/>
    <w:rsid w:val="007965CA"/>
    <w:rsid w:val="0079695A"/>
    <w:rsid w:val="0079745D"/>
    <w:rsid w:val="00797481"/>
    <w:rsid w:val="007975C8"/>
    <w:rsid w:val="00797A87"/>
    <w:rsid w:val="00797ADB"/>
    <w:rsid w:val="00797C22"/>
    <w:rsid w:val="007A013D"/>
    <w:rsid w:val="007A02A7"/>
    <w:rsid w:val="007A03FC"/>
    <w:rsid w:val="007A06AE"/>
    <w:rsid w:val="007A0810"/>
    <w:rsid w:val="007A0BB2"/>
    <w:rsid w:val="007A0F2C"/>
    <w:rsid w:val="007A0FC6"/>
    <w:rsid w:val="007A191C"/>
    <w:rsid w:val="007A1B40"/>
    <w:rsid w:val="007A216E"/>
    <w:rsid w:val="007A221B"/>
    <w:rsid w:val="007A3021"/>
    <w:rsid w:val="007A3110"/>
    <w:rsid w:val="007A3C2A"/>
    <w:rsid w:val="007A3E10"/>
    <w:rsid w:val="007A40AB"/>
    <w:rsid w:val="007A425E"/>
    <w:rsid w:val="007A44C2"/>
    <w:rsid w:val="007A4CAB"/>
    <w:rsid w:val="007A4F2C"/>
    <w:rsid w:val="007A5345"/>
    <w:rsid w:val="007A540D"/>
    <w:rsid w:val="007A568C"/>
    <w:rsid w:val="007A639A"/>
    <w:rsid w:val="007A645E"/>
    <w:rsid w:val="007A66C2"/>
    <w:rsid w:val="007A6C24"/>
    <w:rsid w:val="007A6F47"/>
    <w:rsid w:val="007A7047"/>
    <w:rsid w:val="007A716F"/>
    <w:rsid w:val="007A73DA"/>
    <w:rsid w:val="007A769B"/>
    <w:rsid w:val="007A7BA8"/>
    <w:rsid w:val="007A7D8E"/>
    <w:rsid w:val="007B0061"/>
    <w:rsid w:val="007B00F4"/>
    <w:rsid w:val="007B064F"/>
    <w:rsid w:val="007B0865"/>
    <w:rsid w:val="007B0929"/>
    <w:rsid w:val="007B0A2B"/>
    <w:rsid w:val="007B0C06"/>
    <w:rsid w:val="007B0C50"/>
    <w:rsid w:val="007B0C6D"/>
    <w:rsid w:val="007B0F6D"/>
    <w:rsid w:val="007B0FD8"/>
    <w:rsid w:val="007B1B8E"/>
    <w:rsid w:val="007B1B9D"/>
    <w:rsid w:val="007B23FF"/>
    <w:rsid w:val="007B277D"/>
    <w:rsid w:val="007B2C6E"/>
    <w:rsid w:val="007B30B7"/>
    <w:rsid w:val="007B31B1"/>
    <w:rsid w:val="007B3241"/>
    <w:rsid w:val="007B337F"/>
    <w:rsid w:val="007B3A8F"/>
    <w:rsid w:val="007B403E"/>
    <w:rsid w:val="007B4206"/>
    <w:rsid w:val="007B4753"/>
    <w:rsid w:val="007B48E2"/>
    <w:rsid w:val="007B4A85"/>
    <w:rsid w:val="007B4A8C"/>
    <w:rsid w:val="007B5820"/>
    <w:rsid w:val="007B5A84"/>
    <w:rsid w:val="007B5C2C"/>
    <w:rsid w:val="007B5E62"/>
    <w:rsid w:val="007B61DF"/>
    <w:rsid w:val="007B61E4"/>
    <w:rsid w:val="007B6292"/>
    <w:rsid w:val="007B650F"/>
    <w:rsid w:val="007B68D8"/>
    <w:rsid w:val="007B6D4A"/>
    <w:rsid w:val="007B6F2A"/>
    <w:rsid w:val="007B6FD7"/>
    <w:rsid w:val="007B70BD"/>
    <w:rsid w:val="007B75A9"/>
    <w:rsid w:val="007B7755"/>
    <w:rsid w:val="007B77FF"/>
    <w:rsid w:val="007B7E05"/>
    <w:rsid w:val="007C02AA"/>
    <w:rsid w:val="007C073F"/>
    <w:rsid w:val="007C0CB0"/>
    <w:rsid w:val="007C1A16"/>
    <w:rsid w:val="007C1AC6"/>
    <w:rsid w:val="007C21E7"/>
    <w:rsid w:val="007C22E6"/>
    <w:rsid w:val="007C24FB"/>
    <w:rsid w:val="007C279F"/>
    <w:rsid w:val="007C28D3"/>
    <w:rsid w:val="007C2C13"/>
    <w:rsid w:val="007C2F49"/>
    <w:rsid w:val="007C3208"/>
    <w:rsid w:val="007C3549"/>
    <w:rsid w:val="007C35D2"/>
    <w:rsid w:val="007C35DB"/>
    <w:rsid w:val="007C37CD"/>
    <w:rsid w:val="007C4B89"/>
    <w:rsid w:val="007C4C43"/>
    <w:rsid w:val="007C4C77"/>
    <w:rsid w:val="007C5053"/>
    <w:rsid w:val="007C5CA5"/>
    <w:rsid w:val="007C5D0D"/>
    <w:rsid w:val="007C5D95"/>
    <w:rsid w:val="007C6140"/>
    <w:rsid w:val="007C638E"/>
    <w:rsid w:val="007C65FD"/>
    <w:rsid w:val="007C66EB"/>
    <w:rsid w:val="007C67F5"/>
    <w:rsid w:val="007C6AE3"/>
    <w:rsid w:val="007C6C9C"/>
    <w:rsid w:val="007C6D5D"/>
    <w:rsid w:val="007C6EB0"/>
    <w:rsid w:val="007C72A0"/>
    <w:rsid w:val="007C783C"/>
    <w:rsid w:val="007C7955"/>
    <w:rsid w:val="007C7BE0"/>
    <w:rsid w:val="007D014A"/>
    <w:rsid w:val="007D038D"/>
    <w:rsid w:val="007D04B2"/>
    <w:rsid w:val="007D0A59"/>
    <w:rsid w:val="007D0D15"/>
    <w:rsid w:val="007D0F00"/>
    <w:rsid w:val="007D1233"/>
    <w:rsid w:val="007D12C1"/>
    <w:rsid w:val="007D134D"/>
    <w:rsid w:val="007D13E1"/>
    <w:rsid w:val="007D13F3"/>
    <w:rsid w:val="007D1553"/>
    <w:rsid w:val="007D15FC"/>
    <w:rsid w:val="007D19B8"/>
    <w:rsid w:val="007D19D7"/>
    <w:rsid w:val="007D1D81"/>
    <w:rsid w:val="007D1E84"/>
    <w:rsid w:val="007D23E5"/>
    <w:rsid w:val="007D2418"/>
    <w:rsid w:val="007D29FE"/>
    <w:rsid w:val="007D2CBD"/>
    <w:rsid w:val="007D3177"/>
    <w:rsid w:val="007D3264"/>
    <w:rsid w:val="007D380A"/>
    <w:rsid w:val="007D3AF1"/>
    <w:rsid w:val="007D3B5A"/>
    <w:rsid w:val="007D3C56"/>
    <w:rsid w:val="007D40DA"/>
    <w:rsid w:val="007D4244"/>
    <w:rsid w:val="007D44AE"/>
    <w:rsid w:val="007D47C8"/>
    <w:rsid w:val="007D4F52"/>
    <w:rsid w:val="007D5A80"/>
    <w:rsid w:val="007D5CF1"/>
    <w:rsid w:val="007D6021"/>
    <w:rsid w:val="007D6161"/>
    <w:rsid w:val="007D6AA0"/>
    <w:rsid w:val="007D701E"/>
    <w:rsid w:val="007D730B"/>
    <w:rsid w:val="007D7469"/>
    <w:rsid w:val="007D7575"/>
    <w:rsid w:val="007D76B8"/>
    <w:rsid w:val="007D7C47"/>
    <w:rsid w:val="007D7C4C"/>
    <w:rsid w:val="007D7E4D"/>
    <w:rsid w:val="007E004F"/>
    <w:rsid w:val="007E0599"/>
    <w:rsid w:val="007E06C1"/>
    <w:rsid w:val="007E0838"/>
    <w:rsid w:val="007E0AA2"/>
    <w:rsid w:val="007E0EE7"/>
    <w:rsid w:val="007E116D"/>
    <w:rsid w:val="007E1952"/>
    <w:rsid w:val="007E1965"/>
    <w:rsid w:val="007E1AD4"/>
    <w:rsid w:val="007E1FEE"/>
    <w:rsid w:val="007E24DA"/>
    <w:rsid w:val="007E2C3D"/>
    <w:rsid w:val="007E2D66"/>
    <w:rsid w:val="007E30F6"/>
    <w:rsid w:val="007E3155"/>
    <w:rsid w:val="007E32D2"/>
    <w:rsid w:val="007E374E"/>
    <w:rsid w:val="007E4498"/>
    <w:rsid w:val="007E449F"/>
    <w:rsid w:val="007E4DCD"/>
    <w:rsid w:val="007E504E"/>
    <w:rsid w:val="007E53C1"/>
    <w:rsid w:val="007E569C"/>
    <w:rsid w:val="007E596D"/>
    <w:rsid w:val="007E59BD"/>
    <w:rsid w:val="007E5C8A"/>
    <w:rsid w:val="007E5FE7"/>
    <w:rsid w:val="007E60EE"/>
    <w:rsid w:val="007E6673"/>
    <w:rsid w:val="007E6A90"/>
    <w:rsid w:val="007E6CE9"/>
    <w:rsid w:val="007E7650"/>
    <w:rsid w:val="007E765E"/>
    <w:rsid w:val="007E785E"/>
    <w:rsid w:val="007F01CA"/>
    <w:rsid w:val="007F0274"/>
    <w:rsid w:val="007F05FE"/>
    <w:rsid w:val="007F0833"/>
    <w:rsid w:val="007F0DBE"/>
    <w:rsid w:val="007F0F53"/>
    <w:rsid w:val="007F15CE"/>
    <w:rsid w:val="007F160E"/>
    <w:rsid w:val="007F166D"/>
    <w:rsid w:val="007F16E8"/>
    <w:rsid w:val="007F1720"/>
    <w:rsid w:val="007F1BE9"/>
    <w:rsid w:val="007F1C2C"/>
    <w:rsid w:val="007F2C7A"/>
    <w:rsid w:val="007F3064"/>
    <w:rsid w:val="007F33DF"/>
    <w:rsid w:val="007F341D"/>
    <w:rsid w:val="007F3514"/>
    <w:rsid w:val="007F39E2"/>
    <w:rsid w:val="007F3F12"/>
    <w:rsid w:val="007F459B"/>
    <w:rsid w:val="007F4784"/>
    <w:rsid w:val="007F49F6"/>
    <w:rsid w:val="007F4B7F"/>
    <w:rsid w:val="007F4C53"/>
    <w:rsid w:val="007F5047"/>
    <w:rsid w:val="007F541E"/>
    <w:rsid w:val="007F5771"/>
    <w:rsid w:val="007F5ABE"/>
    <w:rsid w:val="007F5B19"/>
    <w:rsid w:val="007F5CF4"/>
    <w:rsid w:val="007F6013"/>
    <w:rsid w:val="007F6662"/>
    <w:rsid w:val="007F67A1"/>
    <w:rsid w:val="007F67CD"/>
    <w:rsid w:val="007F67F2"/>
    <w:rsid w:val="007F6810"/>
    <w:rsid w:val="007F6BF9"/>
    <w:rsid w:val="007F6CB0"/>
    <w:rsid w:val="007F6D87"/>
    <w:rsid w:val="007F70D0"/>
    <w:rsid w:val="007F7986"/>
    <w:rsid w:val="007F7AE1"/>
    <w:rsid w:val="007F7CAA"/>
    <w:rsid w:val="007F7EF0"/>
    <w:rsid w:val="008002A2"/>
    <w:rsid w:val="00800357"/>
    <w:rsid w:val="00800377"/>
    <w:rsid w:val="008009CF"/>
    <w:rsid w:val="00800B2C"/>
    <w:rsid w:val="00800EAA"/>
    <w:rsid w:val="00800F3A"/>
    <w:rsid w:val="00800F56"/>
    <w:rsid w:val="00800FD4"/>
    <w:rsid w:val="00801200"/>
    <w:rsid w:val="00801310"/>
    <w:rsid w:val="00801C42"/>
    <w:rsid w:val="00802451"/>
    <w:rsid w:val="00802530"/>
    <w:rsid w:val="0080317C"/>
    <w:rsid w:val="00803578"/>
    <w:rsid w:val="00803AC7"/>
    <w:rsid w:val="00803B11"/>
    <w:rsid w:val="00803B59"/>
    <w:rsid w:val="00803CAB"/>
    <w:rsid w:val="00803E8E"/>
    <w:rsid w:val="008042B4"/>
    <w:rsid w:val="00804D93"/>
    <w:rsid w:val="0080548B"/>
    <w:rsid w:val="0080599B"/>
    <w:rsid w:val="00805A8E"/>
    <w:rsid w:val="00806147"/>
    <w:rsid w:val="00806348"/>
    <w:rsid w:val="00806B1D"/>
    <w:rsid w:val="0080725D"/>
    <w:rsid w:val="008074B7"/>
    <w:rsid w:val="00807668"/>
    <w:rsid w:val="00807922"/>
    <w:rsid w:val="008079F8"/>
    <w:rsid w:val="00807A12"/>
    <w:rsid w:val="00807A2B"/>
    <w:rsid w:val="00807B75"/>
    <w:rsid w:val="008100C8"/>
    <w:rsid w:val="00810323"/>
    <w:rsid w:val="008105AF"/>
    <w:rsid w:val="008105BB"/>
    <w:rsid w:val="008107F9"/>
    <w:rsid w:val="00810949"/>
    <w:rsid w:val="008109CD"/>
    <w:rsid w:val="00810DC5"/>
    <w:rsid w:val="0081135E"/>
    <w:rsid w:val="0081144D"/>
    <w:rsid w:val="008115A6"/>
    <w:rsid w:val="0081184F"/>
    <w:rsid w:val="0081216D"/>
    <w:rsid w:val="0081220A"/>
    <w:rsid w:val="008122C8"/>
    <w:rsid w:val="008126E2"/>
    <w:rsid w:val="008127C0"/>
    <w:rsid w:val="00812DDD"/>
    <w:rsid w:val="00813106"/>
    <w:rsid w:val="0081358E"/>
    <w:rsid w:val="008137E7"/>
    <w:rsid w:val="00813C0B"/>
    <w:rsid w:val="00813CA5"/>
    <w:rsid w:val="00813E37"/>
    <w:rsid w:val="00813F4B"/>
    <w:rsid w:val="0081471A"/>
    <w:rsid w:val="0081486C"/>
    <w:rsid w:val="00814E95"/>
    <w:rsid w:val="00815166"/>
    <w:rsid w:val="00815280"/>
    <w:rsid w:val="0081552F"/>
    <w:rsid w:val="00815736"/>
    <w:rsid w:val="008157C9"/>
    <w:rsid w:val="00815BA1"/>
    <w:rsid w:val="00816088"/>
    <w:rsid w:val="008160F7"/>
    <w:rsid w:val="0081654D"/>
    <w:rsid w:val="0081661D"/>
    <w:rsid w:val="008170B6"/>
    <w:rsid w:val="008174CD"/>
    <w:rsid w:val="00817592"/>
    <w:rsid w:val="00817733"/>
    <w:rsid w:val="00817DC7"/>
    <w:rsid w:val="00820575"/>
    <w:rsid w:val="00820861"/>
    <w:rsid w:val="008209CC"/>
    <w:rsid w:val="00820DA1"/>
    <w:rsid w:val="0082165D"/>
    <w:rsid w:val="00821A27"/>
    <w:rsid w:val="00821A60"/>
    <w:rsid w:val="00822072"/>
    <w:rsid w:val="008228D7"/>
    <w:rsid w:val="00822DA1"/>
    <w:rsid w:val="00823752"/>
    <w:rsid w:val="00823B8A"/>
    <w:rsid w:val="008247BB"/>
    <w:rsid w:val="008248D8"/>
    <w:rsid w:val="00824AAE"/>
    <w:rsid w:val="0082544E"/>
    <w:rsid w:val="00825509"/>
    <w:rsid w:val="008257AF"/>
    <w:rsid w:val="0082585E"/>
    <w:rsid w:val="008258E4"/>
    <w:rsid w:val="00825B82"/>
    <w:rsid w:val="00826139"/>
    <w:rsid w:val="008261B5"/>
    <w:rsid w:val="00826738"/>
    <w:rsid w:val="00826F62"/>
    <w:rsid w:val="00827389"/>
    <w:rsid w:val="00827785"/>
    <w:rsid w:val="00827AF0"/>
    <w:rsid w:val="00827D5D"/>
    <w:rsid w:val="0083019A"/>
    <w:rsid w:val="0083056C"/>
    <w:rsid w:val="008305B7"/>
    <w:rsid w:val="00830975"/>
    <w:rsid w:val="00830F73"/>
    <w:rsid w:val="008310AC"/>
    <w:rsid w:val="008317B6"/>
    <w:rsid w:val="008318A2"/>
    <w:rsid w:val="0083199E"/>
    <w:rsid w:val="00831D53"/>
    <w:rsid w:val="00831DA2"/>
    <w:rsid w:val="00832027"/>
    <w:rsid w:val="008322F5"/>
    <w:rsid w:val="008326B6"/>
    <w:rsid w:val="00832B58"/>
    <w:rsid w:val="00832EF6"/>
    <w:rsid w:val="00832F14"/>
    <w:rsid w:val="00832FBE"/>
    <w:rsid w:val="00833161"/>
    <w:rsid w:val="00833218"/>
    <w:rsid w:val="00833298"/>
    <w:rsid w:val="008332BF"/>
    <w:rsid w:val="00833342"/>
    <w:rsid w:val="00833505"/>
    <w:rsid w:val="00833657"/>
    <w:rsid w:val="0083368C"/>
    <w:rsid w:val="008338DB"/>
    <w:rsid w:val="00833EF1"/>
    <w:rsid w:val="00833F73"/>
    <w:rsid w:val="00834066"/>
    <w:rsid w:val="008342BE"/>
    <w:rsid w:val="00834470"/>
    <w:rsid w:val="00834565"/>
    <w:rsid w:val="00834A24"/>
    <w:rsid w:val="00834A84"/>
    <w:rsid w:val="00834F3C"/>
    <w:rsid w:val="008350AA"/>
    <w:rsid w:val="0083510C"/>
    <w:rsid w:val="00835281"/>
    <w:rsid w:val="008353E9"/>
    <w:rsid w:val="008354B0"/>
    <w:rsid w:val="008355D8"/>
    <w:rsid w:val="00835706"/>
    <w:rsid w:val="00835D06"/>
    <w:rsid w:val="00835F12"/>
    <w:rsid w:val="00836599"/>
    <w:rsid w:val="008365C2"/>
    <w:rsid w:val="00836853"/>
    <w:rsid w:val="00836865"/>
    <w:rsid w:val="00836B92"/>
    <w:rsid w:val="00836DD8"/>
    <w:rsid w:val="00837208"/>
    <w:rsid w:val="0083720A"/>
    <w:rsid w:val="00837292"/>
    <w:rsid w:val="00837420"/>
    <w:rsid w:val="008376C0"/>
    <w:rsid w:val="00837F47"/>
    <w:rsid w:val="00840375"/>
    <w:rsid w:val="00840576"/>
    <w:rsid w:val="008405F8"/>
    <w:rsid w:val="00840758"/>
    <w:rsid w:val="00840A6E"/>
    <w:rsid w:val="00840E24"/>
    <w:rsid w:val="00840F19"/>
    <w:rsid w:val="00841088"/>
    <w:rsid w:val="00841286"/>
    <w:rsid w:val="00841410"/>
    <w:rsid w:val="0084147C"/>
    <w:rsid w:val="00841750"/>
    <w:rsid w:val="00841D1B"/>
    <w:rsid w:val="008427DF"/>
    <w:rsid w:val="00842CF2"/>
    <w:rsid w:val="0084389B"/>
    <w:rsid w:val="008438AC"/>
    <w:rsid w:val="008439F6"/>
    <w:rsid w:val="00843B40"/>
    <w:rsid w:val="008442C7"/>
    <w:rsid w:val="00844642"/>
    <w:rsid w:val="0084477D"/>
    <w:rsid w:val="00844937"/>
    <w:rsid w:val="00845043"/>
    <w:rsid w:val="0084552C"/>
    <w:rsid w:val="008455A0"/>
    <w:rsid w:val="0084593A"/>
    <w:rsid w:val="00845A0D"/>
    <w:rsid w:val="00845ABF"/>
    <w:rsid w:val="00845D34"/>
    <w:rsid w:val="008462AE"/>
    <w:rsid w:val="00846314"/>
    <w:rsid w:val="0084697A"/>
    <w:rsid w:val="00846AD8"/>
    <w:rsid w:val="00846BF8"/>
    <w:rsid w:val="008476CF"/>
    <w:rsid w:val="008477F1"/>
    <w:rsid w:val="008478F7"/>
    <w:rsid w:val="0084797E"/>
    <w:rsid w:val="00847A9F"/>
    <w:rsid w:val="00847CA9"/>
    <w:rsid w:val="00850082"/>
    <w:rsid w:val="00850DA3"/>
    <w:rsid w:val="00850DAD"/>
    <w:rsid w:val="00850ECC"/>
    <w:rsid w:val="00850F4F"/>
    <w:rsid w:val="008514EE"/>
    <w:rsid w:val="00851B3F"/>
    <w:rsid w:val="00851E15"/>
    <w:rsid w:val="00851F2F"/>
    <w:rsid w:val="00851F3A"/>
    <w:rsid w:val="00851F76"/>
    <w:rsid w:val="00851FBF"/>
    <w:rsid w:val="00851FCA"/>
    <w:rsid w:val="008527C4"/>
    <w:rsid w:val="00852B62"/>
    <w:rsid w:val="00852EDC"/>
    <w:rsid w:val="00852FCB"/>
    <w:rsid w:val="008535F9"/>
    <w:rsid w:val="0085381A"/>
    <w:rsid w:val="00853B85"/>
    <w:rsid w:val="008544AE"/>
    <w:rsid w:val="0085486C"/>
    <w:rsid w:val="00854AB8"/>
    <w:rsid w:val="00854C68"/>
    <w:rsid w:val="00854DDD"/>
    <w:rsid w:val="00854F08"/>
    <w:rsid w:val="008551CF"/>
    <w:rsid w:val="00855521"/>
    <w:rsid w:val="008555BD"/>
    <w:rsid w:val="00855BAB"/>
    <w:rsid w:val="00855E47"/>
    <w:rsid w:val="008562D6"/>
    <w:rsid w:val="00856AD8"/>
    <w:rsid w:val="00856B5B"/>
    <w:rsid w:val="0085715B"/>
    <w:rsid w:val="00857391"/>
    <w:rsid w:val="0085760A"/>
    <w:rsid w:val="00857983"/>
    <w:rsid w:val="00857E1E"/>
    <w:rsid w:val="00857E50"/>
    <w:rsid w:val="008604EE"/>
    <w:rsid w:val="00860C58"/>
    <w:rsid w:val="00860F80"/>
    <w:rsid w:val="0086118A"/>
    <w:rsid w:val="0086146D"/>
    <w:rsid w:val="00861851"/>
    <w:rsid w:val="0086194D"/>
    <w:rsid w:val="00861F14"/>
    <w:rsid w:val="00862144"/>
    <w:rsid w:val="0086217F"/>
    <w:rsid w:val="0086230D"/>
    <w:rsid w:val="00862A1A"/>
    <w:rsid w:val="00862BAC"/>
    <w:rsid w:val="00862BAF"/>
    <w:rsid w:val="00862E99"/>
    <w:rsid w:val="00863002"/>
    <w:rsid w:val="0086320A"/>
    <w:rsid w:val="0086322E"/>
    <w:rsid w:val="00863D50"/>
    <w:rsid w:val="0086428F"/>
    <w:rsid w:val="0086447E"/>
    <w:rsid w:val="0086502E"/>
    <w:rsid w:val="00865116"/>
    <w:rsid w:val="00865141"/>
    <w:rsid w:val="00865932"/>
    <w:rsid w:val="00866227"/>
    <w:rsid w:val="0086632C"/>
    <w:rsid w:val="00867045"/>
    <w:rsid w:val="008676E8"/>
    <w:rsid w:val="00867903"/>
    <w:rsid w:val="00867D67"/>
    <w:rsid w:val="00870149"/>
    <w:rsid w:val="008701E8"/>
    <w:rsid w:val="00870216"/>
    <w:rsid w:val="00870C5B"/>
    <w:rsid w:val="00870DF9"/>
    <w:rsid w:val="00870F98"/>
    <w:rsid w:val="00871193"/>
    <w:rsid w:val="00871269"/>
    <w:rsid w:val="008717FB"/>
    <w:rsid w:val="00871EFB"/>
    <w:rsid w:val="00871FDF"/>
    <w:rsid w:val="00872024"/>
    <w:rsid w:val="00872181"/>
    <w:rsid w:val="0087281E"/>
    <w:rsid w:val="00872CFE"/>
    <w:rsid w:val="00872D29"/>
    <w:rsid w:val="00872FCA"/>
    <w:rsid w:val="008734CA"/>
    <w:rsid w:val="008735E7"/>
    <w:rsid w:val="008740A7"/>
    <w:rsid w:val="008746B5"/>
    <w:rsid w:val="0087480D"/>
    <w:rsid w:val="00874974"/>
    <w:rsid w:val="00874C11"/>
    <w:rsid w:val="00874D68"/>
    <w:rsid w:val="008753C0"/>
    <w:rsid w:val="00875650"/>
    <w:rsid w:val="008758B0"/>
    <w:rsid w:val="00875C82"/>
    <w:rsid w:val="00875C97"/>
    <w:rsid w:val="00875DA9"/>
    <w:rsid w:val="00875E8E"/>
    <w:rsid w:val="00876384"/>
    <w:rsid w:val="0087639E"/>
    <w:rsid w:val="00876411"/>
    <w:rsid w:val="00876681"/>
    <w:rsid w:val="00876A02"/>
    <w:rsid w:val="00876D26"/>
    <w:rsid w:val="00876F13"/>
    <w:rsid w:val="00876F3E"/>
    <w:rsid w:val="00876F48"/>
    <w:rsid w:val="00877289"/>
    <w:rsid w:val="0087765A"/>
    <w:rsid w:val="00877942"/>
    <w:rsid w:val="0087799F"/>
    <w:rsid w:val="00877F6E"/>
    <w:rsid w:val="00877FD7"/>
    <w:rsid w:val="0088022E"/>
    <w:rsid w:val="008809A4"/>
    <w:rsid w:val="008809E3"/>
    <w:rsid w:val="00880D06"/>
    <w:rsid w:val="00880EA7"/>
    <w:rsid w:val="00880EDD"/>
    <w:rsid w:val="00881291"/>
    <w:rsid w:val="00882695"/>
    <w:rsid w:val="00882AC1"/>
    <w:rsid w:val="00882C0A"/>
    <w:rsid w:val="00882CD4"/>
    <w:rsid w:val="00882E89"/>
    <w:rsid w:val="00882FB6"/>
    <w:rsid w:val="00883073"/>
    <w:rsid w:val="00883103"/>
    <w:rsid w:val="0088316B"/>
    <w:rsid w:val="00883273"/>
    <w:rsid w:val="008835EF"/>
    <w:rsid w:val="008836C7"/>
    <w:rsid w:val="00883939"/>
    <w:rsid w:val="008840AF"/>
    <w:rsid w:val="00884B0C"/>
    <w:rsid w:val="00884EE0"/>
    <w:rsid w:val="0088502D"/>
    <w:rsid w:val="0088517E"/>
    <w:rsid w:val="00885342"/>
    <w:rsid w:val="00885379"/>
    <w:rsid w:val="0088552A"/>
    <w:rsid w:val="00885722"/>
    <w:rsid w:val="00885BCB"/>
    <w:rsid w:val="00885CC4"/>
    <w:rsid w:val="00886292"/>
    <w:rsid w:val="008865B8"/>
    <w:rsid w:val="0088687B"/>
    <w:rsid w:val="00886CD3"/>
    <w:rsid w:val="00886EA3"/>
    <w:rsid w:val="00886FF6"/>
    <w:rsid w:val="00887172"/>
    <w:rsid w:val="008872B4"/>
    <w:rsid w:val="008873AC"/>
    <w:rsid w:val="00887643"/>
    <w:rsid w:val="0088778A"/>
    <w:rsid w:val="008879F0"/>
    <w:rsid w:val="00890334"/>
    <w:rsid w:val="008904B1"/>
    <w:rsid w:val="00890586"/>
    <w:rsid w:val="00890802"/>
    <w:rsid w:val="00891027"/>
    <w:rsid w:val="008914A9"/>
    <w:rsid w:val="0089154D"/>
    <w:rsid w:val="008915BF"/>
    <w:rsid w:val="00891887"/>
    <w:rsid w:val="008919B5"/>
    <w:rsid w:val="008919FE"/>
    <w:rsid w:val="00891E51"/>
    <w:rsid w:val="00891F97"/>
    <w:rsid w:val="008920A1"/>
    <w:rsid w:val="0089234D"/>
    <w:rsid w:val="0089279B"/>
    <w:rsid w:val="008929ED"/>
    <w:rsid w:val="00892A8F"/>
    <w:rsid w:val="00892FA3"/>
    <w:rsid w:val="008932E4"/>
    <w:rsid w:val="00893409"/>
    <w:rsid w:val="00893877"/>
    <w:rsid w:val="00893F0F"/>
    <w:rsid w:val="0089418C"/>
    <w:rsid w:val="008942E4"/>
    <w:rsid w:val="00894383"/>
    <w:rsid w:val="00894443"/>
    <w:rsid w:val="008948D4"/>
    <w:rsid w:val="00894DDB"/>
    <w:rsid w:val="00895B53"/>
    <w:rsid w:val="00895B5B"/>
    <w:rsid w:val="00895F5C"/>
    <w:rsid w:val="00896238"/>
    <w:rsid w:val="00896304"/>
    <w:rsid w:val="00896776"/>
    <w:rsid w:val="008967A4"/>
    <w:rsid w:val="00896AD4"/>
    <w:rsid w:val="0089706F"/>
    <w:rsid w:val="0089769D"/>
    <w:rsid w:val="00897904"/>
    <w:rsid w:val="00897A09"/>
    <w:rsid w:val="00897B34"/>
    <w:rsid w:val="00897EAD"/>
    <w:rsid w:val="008A0146"/>
    <w:rsid w:val="008A03C6"/>
    <w:rsid w:val="008A044A"/>
    <w:rsid w:val="008A1440"/>
    <w:rsid w:val="008A1A88"/>
    <w:rsid w:val="008A1EC8"/>
    <w:rsid w:val="008A1F40"/>
    <w:rsid w:val="008A208B"/>
    <w:rsid w:val="008A28B5"/>
    <w:rsid w:val="008A2C92"/>
    <w:rsid w:val="008A3098"/>
    <w:rsid w:val="008A32DB"/>
    <w:rsid w:val="008A349B"/>
    <w:rsid w:val="008A35A2"/>
    <w:rsid w:val="008A3D37"/>
    <w:rsid w:val="008A4637"/>
    <w:rsid w:val="008A46A2"/>
    <w:rsid w:val="008A4756"/>
    <w:rsid w:val="008A4992"/>
    <w:rsid w:val="008A4C07"/>
    <w:rsid w:val="008A4C33"/>
    <w:rsid w:val="008A4F83"/>
    <w:rsid w:val="008A546C"/>
    <w:rsid w:val="008A560D"/>
    <w:rsid w:val="008A5759"/>
    <w:rsid w:val="008A578A"/>
    <w:rsid w:val="008A5A96"/>
    <w:rsid w:val="008A60F7"/>
    <w:rsid w:val="008A61CE"/>
    <w:rsid w:val="008A636A"/>
    <w:rsid w:val="008A6554"/>
    <w:rsid w:val="008A6EA2"/>
    <w:rsid w:val="008A6FB3"/>
    <w:rsid w:val="008A70F0"/>
    <w:rsid w:val="008A719D"/>
    <w:rsid w:val="008A71E9"/>
    <w:rsid w:val="008A7408"/>
    <w:rsid w:val="008A7771"/>
    <w:rsid w:val="008A7A78"/>
    <w:rsid w:val="008A7E69"/>
    <w:rsid w:val="008B05C2"/>
    <w:rsid w:val="008B07C2"/>
    <w:rsid w:val="008B0CBD"/>
    <w:rsid w:val="008B0CE0"/>
    <w:rsid w:val="008B121C"/>
    <w:rsid w:val="008B1D9C"/>
    <w:rsid w:val="008B1E36"/>
    <w:rsid w:val="008B230F"/>
    <w:rsid w:val="008B2488"/>
    <w:rsid w:val="008B2782"/>
    <w:rsid w:val="008B2824"/>
    <w:rsid w:val="008B2901"/>
    <w:rsid w:val="008B2BD6"/>
    <w:rsid w:val="008B2E08"/>
    <w:rsid w:val="008B2E0B"/>
    <w:rsid w:val="008B2E66"/>
    <w:rsid w:val="008B31E7"/>
    <w:rsid w:val="008B3904"/>
    <w:rsid w:val="008B3A5F"/>
    <w:rsid w:val="008B4083"/>
    <w:rsid w:val="008B42D2"/>
    <w:rsid w:val="008B42DA"/>
    <w:rsid w:val="008B4419"/>
    <w:rsid w:val="008B4AB2"/>
    <w:rsid w:val="008B4D87"/>
    <w:rsid w:val="008B54EC"/>
    <w:rsid w:val="008B59AE"/>
    <w:rsid w:val="008B5BDA"/>
    <w:rsid w:val="008B5D9F"/>
    <w:rsid w:val="008B6268"/>
    <w:rsid w:val="008B6847"/>
    <w:rsid w:val="008B6B9F"/>
    <w:rsid w:val="008B6D34"/>
    <w:rsid w:val="008B719E"/>
    <w:rsid w:val="008B7693"/>
    <w:rsid w:val="008B79C4"/>
    <w:rsid w:val="008B7F9B"/>
    <w:rsid w:val="008C07EE"/>
    <w:rsid w:val="008C0966"/>
    <w:rsid w:val="008C0B62"/>
    <w:rsid w:val="008C0C73"/>
    <w:rsid w:val="008C0F2B"/>
    <w:rsid w:val="008C104F"/>
    <w:rsid w:val="008C1232"/>
    <w:rsid w:val="008C1848"/>
    <w:rsid w:val="008C1C6C"/>
    <w:rsid w:val="008C1C8E"/>
    <w:rsid w:val="008C1FDE"/>
    <w:rsid w:val="008C20A6"/>
    <w:rsid w:val="008C2339"/>
    <w:rsid w:val="008C23A5"/>
    <w:rsid w:val="008C2636"/>
    <w:rsid w:val="008C31FA"/>
    <w:rsid w:val="008C349F"/>
    <w:rsid w:val="008C35DD"/>
    <w:rsid w:val="008C3896"/>
    <w:rsid w:val="008C3B77"/>
    <w:rsid w:val="008C407F"/>
    <w:rsid w:val="008C435F"/>
    <w:rsid w:val="008C4687"/>
    <w:rsid w:val="008C46A8"/>
    <w:rsid w:val="008C4BAD"/>
    <w:rsid w:val="008C4F8D"/>
    <w:rsid w:val="008C5507"/>
    <w:rsid w:val="008C55A8"/>
    <w:rsid w:val="008C59F4"/>
    <w:rsid w:val="008C5F0D"/>
    <w:rsid w:val="008C5F26"/>
    <w:rsid w:val="008C622A"/>
    <w:rsid w:val="008C64A8"/>
    <w:rsid w:val="008C64CB"/>
    <w:rsid w:val="008C6588"/>
    <w:rsid w:val="008C6A65"/>
    <w:rsid w:val="008C6E8F"/>
    <w:rsid w:val="008C6FB2"/>
    <w:rsid w:val="008C6FD5"/>
    <w:rsid w:val="008C71D2"/>
    <w:rsid w:val="008C7718"/>
    <w:rsid w:val="008D0250"/>
    <w:rsid w:val="008D09DC"/>
    <w:rsid w:val="008D0B29"/>
    <w:rsid w:val="008D0E6C"/>
    <w:rsid w:val="008D12AE"/>
    <w:rsid w:val="008D12BC"/>
    <w:rsid w:val="008D14FF"/>
    <w:rsid w:val="008D2070"/>
    <w:rsid w:val="008D2525"/>
    <w:rsid w:val="008D2B5A"/>
    <w:rsid w:val="008D2D90"/>
    <w:rsid w:val="008D2EFC"/>
    <w:rsid w:val="008D3483"/>
    <w:rsid w:val="008D3AE6"/>
    <w:rsid w:val="008D3C84"/>
    <w:rsid w:val="008D4280"/>
    <w:rsid w:val="008D4712"/>
    <w:rsid w:val="008D4CED"/>
    <w:rsid w:val="008D4EBC"/>
    <w:rsid w:val="008D53CC"/>
    <w:rsid w:val="008D5928"/>
    <w:rsid w:val="008D639E"/>
    <w:rsid w:val="008D63C2"/>
    <w:rsid w:val="008D6578"/>
    <w:rsid w:val="008D66A0"/>
    <w:rsid w:val="008D6A3D"/>
    <w:rsid w:val="008D6A81"/>
    <w:rsid w:val="008D6B90"/>
    <w:rsid w:val="008D7250"/>
    <w:rsid w:val="008D76B0"/>
    <w:rsid w:val="008D7CC3"/>
    <w:rsid w:val="008E01B4"/>
    <w:rsid w:val="008E02D1"/>
    <w:rsid w:val="008E05F0"/>
    <w:rsid w:val="008E0836"/>
    <w:rsid w:val="008E098E"/>
    <w:rsid w:val="008E0BA2"/>
    <w:rsid w:val="008E0D4B"/>
    <w:rsid w:val="008E0D4E"/>
    <w:rsid w:val="008E0F11"/>
    <w:rsid w:val="008E1075"/>
    <w:rsid w:val="008E1665"/>
    <w:rsid w:val="008E1995"/>
    <w:rsid w:val="008E1C3B"/>
    <w:rsid w:val="008E21E2"/>
    <w:rsid w:val="008E25ED"/>
    <w:rsid w:val="008E28ED"/>
    <w:rsid w:val="008E2A24"/>
    <w:rsid w:val="008E37EE"/>
    <w:rsid w:val="008E3836"/>
    <w:rsid w:val="008E39FA"/>
    <w:rsid w:val="008E3A6F"/>
    <w:rsid w:val="008E3A7D"/>
    <w:rsid w:val="008E3A82"/>
    <w:rsid w:val="008E3CFD"/>
    <w:rsid w:val="008E3EA3"/>
    <w:rsid w:val="008E4664"/>
    <w:rsid w:val="008E4B4E"/>
    <w:rsid w:val="008E5D4D"/>
    <w:rsid w:val="008E5E4D"/>
    <w:rsid w:val="008E5FEC"/>
    <w:rsid w:val="008E619E"/>
    <w:rsid w:val="008E63C3"/>
    <w:rsid w:val="008E658C"/>
    <w:rsid w:val="008E6730"/>
    <w:rsid w:val="008E680D"/>
    <w:rsid w:val="008E6847"/>
    <w:rsid w:val="008E6994"/>
    <w:rsid w:val="008E6D4E"/>
    <w:rsid w:val="008E7289"/>
    <w:rsid w:val="008E747C"/>
    <w:rsid w:val="008E74C5"/>
    <w:rsid w:val="008E75AD"/>
    <w:rsid w:val="008E768C"/>
    <w:rsid w:val="008E76F0"/>
    <w:rsid w:val="008E774D"/>
    <w:rsid w:val="008E7925"/>
    <w:rsid w:val="008E793D"/>
    <w:rsid w:val="008E7E3F"/>
    <w:rsid w:val="008F01E0"/>
    <w:rsid w:val="008F0215"/>
    <w:rsid w:val="008F03AA"/>
    <w:rsid w:val="008F062D"/>
    <w:rsid w:val="008F088A"/>
    <w:rsid w:val="008F1704"/>
    <w:rsid w:val="008F17B5"/>
    <w:rsid w:val="008F1915"/>
    <w:rsid w:val="008F1A84"/>
    <w:rsid w:val="008F20D2"/>
    <w:rsid w:val="008F24EE"/>
    <w:rsid w:val="008F2DF1"/>
    <w:rsid w:val="008F30DB"/>
    <w:rsid w:val="008F35CA"/>
    <w:rsid w:val="008F395D"/>
    <w:rsid w:val="008F3B00"/>
    <w:rsid w:val="008F3DB7"/>
    <w:rsid w:val="008F3EB9"/>
    <w:rsid w:val="008F4284"/>
    <w:rsid w:val="008F495A"/>
    <w:rsid w:val="008F4A12"/>
    <w:rsid w:val="008F4A51"/>
    <w:rsid w:val="008F4ACD"/>
    <w:rsid w:val="008F4D57"/>
    <w:rsid w:val="008F4D64"/>
    <w:rsid w:val="008F4E8B"/>
    <w:rsid w:val="008F527F"/>
    <w:rsid w:val="008F5392"/>
    <w:rsid w:val="008F5974"/>
    <w:rsid w:val="008F5A5C"/>
    <w:rsid w:val="008F5AE3"/>
    <w:rsid w:val="008F5F06"/>
    <w:rsid w:val="008F612C"/>
    <w:rsid w:val="008F615E"/>
    <w:rsid w:val="008F646F"/>
    <w:rsid w:val="008F652C"/>
    <w:rsid w:val="008F6BA0"/>
    <w:rsid w:val="008F6BFB"/>
    <w:rsid w:val="008F6D23"/>
    <w:rsid w:val="008F6E3A"/>
    <w:rsid w:val="008F7249"/>
    <w:rsid w:val="008F735D"/>
    <w:rsid w:val="008F7A18"/>
    <w:rsid w:val="008F7A70"/>
    <w:rsid w:val="008F7F37"/>
    <w:rsid w:val="009000C2"/>
    <w:rsid w:val="00900189"/>
    <w:rsid w:val="009004EF"/>
    <w:rsid w:val="0090055B"/>
    <w:rsid w:val="0090081C"/>
    <w:rsid w:val="009008E2"/>
    <w:rsid w:val="00900C4E"/>
    <w:rsid w:val="00900C66"/>
    <w:rsid w:val="00900CB7"/>
    <w:rsid w:val="0090123E"/>
    <w:rsid w:val="0090168A"/>
    <w:rsid w:val="00901F54"/>
    <w:rsid w:val="00902618"/>
    <w:rsid w:val="0090311D"/>
    <w:rsid w:val="00904640"/>
    <w:rsid w:val="00904AAB"/>
    <w:rsid w:val="00904ADE"/>
    <w:rsid w:val="00905040"/>
    <w:rsid w:val="0090509A"/>
    <w:rsid w:val="0090524E"/>
    <w:rsid w:val="009053B8"/>
    <w:rsid w:val="0090549E"/>
    <w:rsid w:val="00905661"/>
    <w:rsid w:val="009058C7"/>
    <w:rsid w:val="00905DE6"/>
    <w:rsid w:val="00905FA5"/>
    <w:rsid w:val="009063D8"/>
    <w:rsid w:val="009065D7"/>
    <w:rsid w:val="009067E8"/>
    <w:rsid w:val="009069A9"/>
    <w:rsid w:val="00906A07"/>
    <w:rsid w:val="00906B4E"/>
    <w:rsid w:val="00906BEB"/>
    <w:rsid w:val="0090726F"/>
    <w:rsid w:val="00907956"/>
    <w:rsid w:val="00907D7E"/>
    <w:rsid w:val="00907DB8"/>
    <w:rsid w:val="009100AA"/>
    <w:rsid w:val="0091023E"/>
    <w:rsid w:val="0091035D"/>
    <w:rsid w:val="00910795"/>
    <w:rsid w:val="0091086B"/>
    <w:rsid w:val="00910EF0"/>
    <w:rsid w:val="009110FD"/>
    <w:rsid w:val="00911CD8"/>
    <w:rsid w:val="009120FE"/>
    <w:rsid w:val="009124DF"/>
    <w:rsid w:val="00912710"/>
    <w:rsid w:val="0091285F"/>
    <w:rsid w:val="00912AF5"/>
    <w:rsid w:val="00912D71"/>
    <w:rsid w:val="00913191"/>
    <w:rsid w:val="00913353"/>
    <w:rsid w:val="009134B2"/>
    <w:rsid w:val="009136DB"/>
    <w:rsid w:val="00913A60"/>
    <w:rsid w:val="00913B8B"/>
    <w:rsid w:val="00913EF1"/>
    <w:rsid w:val="00914036"/>
    <w:rsid w:val="00914779"/>
    <w:rsid w:val="00914D64"/>
    <w:rsid w:val="00914EF3"/>
    <w:rsid w:val="0091563E"/>
    <w:rsid w:val="009156C5"/>
    <w:rsid w:val="0091582F"/>
    <w:rsid w:val="00916101"/>
    <w:rsid w:val="009161A5"/>
    <w:rsid w:val="00916283"/>
    <w:rsid w:val="009164F7"/>
    <w:rsid w:val="009165FA"/>
    <w:rsid w:val="00916D0E"/>
    <w:rsid w:val="00917089"/>
    <w:rsid w:val="0091708B"/>
    <w:rsid w:val="009171F5"/>
    <w:rsid w:val="00917665"/>
    <w:rsid w:val="00917DA3"/>
    <w:rsid w:val="0092022E"/>
    <w:rsid w:val="00920426"/>
    <w:rsid w:val="0092050F"/>
    <w:rsid w:val="00920677"/>
    <w:rsid w:val="00920B4D"/>
    <w:rsid w:val="00920B6B"/>
    <w:rsid w:val="00920CDB"/>
    <w:rsid w:val="00920F06"/>
    <w:rsid w:val="00920F13"/>
    <w:rsid w:val="00921A01"/>
    <w:rsid w:val="00921C61"/>
    <w:rsid w:val="00921E17"/>
    <w:rsid w:val="00922E8B"/>
    <w:rsid w:val="0092306D"/>
    <w:rsid w:val="00923C86"/>
    <w:rsid w:val="00923F41"/>
    <w:rsid w:val="009240B0"/>
    <w:rsid w:val="009250E2"/>
    <w:rsid w:val="009255F9"/>
    <w:rsid w:val="009258BA"/>
    <w:rsid w:val="00926138"/>
    <w:rsid w:val="009267F8"/>
    <w:rsid w:val="0092694A"/>
    <w:rsid w:val="00926B2E"/>
    <w:rsid w:val="0092718C"/>
    <w:rsid w:val="00927795"/>
    <w:rsid w:val="009279D9"/>
    <w:rsid w:val="00927BB6"/>
    <w:rsid w:val="0093030C"/>
    <w:rsid w:val="00930ACA"/>
    <w:rsid w:val="00930AD2"/>
    <w:rsid w:val="00930C69"/>
    <w:rsid w:val="00930EB8"/>
    <w:rsid w:val="009311E8"/>
    <w:rsid w:val="00931243"/>
    <w:rsid w:val="0093139A"/>
    <w:rsid w:val="0093178B"/>
    <w:rsid w:val="00931BE4"/>
    <w:rsid w:val="00931D4C"/>
    <w:rsid w:val="00932025"/>
    <w:rsid w:val="009326F2"/>
    <w:rsid w:val="00932FC0"/>
    <w:rsid w:val="00933059"/>
    <w:rsid w:val="00933566"/>
    <w:rsid w:val="009337B9"/>
    <w:rsid w:val="009337BA"/>
    <w:rsid w:val="00933D1C"/>
    <w:rsid w:val="0093416C"/>
    <w:rsid w:val="00934351"/>
    <w:rsid w:val="009346BA"/>
    <w:rsid w:val="00934C5E"/>
    <w:rsid w:val="00934D94"/>
    <w:rsid w:val="00934ED1"/>
    <w:rsid w:val="009354DB"/>
    <w:rsid w:val="00935680"/>
    <w:rsid w:val="009358CF"/>
    <w:rsid w:val="00935B20"/>
    <w:rsid w:val="00935C4F"/>
    <w:rsid w:val="00935EAA"/>
    <w:rsid w:val="00935ECF"/>
    <w:rsid w:val="00936013"/>
    <w:rsid w:val="00936022"/>
    <w:rsid w:val="009362FD"/>
    <w:rsid w:val="00936900"/>
    <w:rsid w:val="00936A19"/>
    <w:rsid w:val="00936DA4"/>
    <w:rsid w:val="00937223"/>
    <w:rsid w:val="00937C97"/>
    <w:rsid w:val="00937EB5"/>
    <w:rsid w:val="0094008D"/>
    <w:rsid w:val="00940170"/>
    <w:rsid w:val="009402D0"/>
    <w:rsid w:val="009408CD"/>
    <w:rsid w:val="00940B03"/>
    <w:rsid w:val="00940ED4"/>
    <w:rsid w:val="00940F80"/>
    <w:rsid w:val="00940FE4"/>
    <w:rsid w:val="009413F9"/>
    <w:rsid w:val="0094146E"/>
    <w:rsid w:val="0094196C"/>
    <w:rsid w:val="00941F4C"/>
    <w:rsid w:val="009422C4"/>
    <w:rsid w:val="009422E6"/>
    <w:rsid w:val="0094266D"/>
    <w:rsid w:val="0094275D"/>
    <w:rsid w:val="009427BC"/>
    <w:rsid w:val="00942ACF"/>
    <w:rsid w:val="00942D49"/>
    <w:rsid w:val="00942FA2"/>
    <w:rsid w:val="009431CF"/>
    <w:rsid w:val="009436C3"/>
    <w:rsid w:val="00943715"/>
    <w:rsid w:val="00943825"/>
    <w:rsid w:val="00943D96"/>
    <w:rsid w:val="00943FC7"/>
    <w:rsid w:val="00943FF6"/>
    <w:rsid w:val="0094442F"/>
    <w:rsid w:val="009447B8"/>
    <w:rsid w:val="00944A8D"/>
    <w:rsid w:val="00944AE0"/>
    <w:rsid w:val="00944CF0"/>
    <w:rsid w:val="00944DA3"/>
    <w:rsid w:val="00945106"/>
    <w:rsid w:val="009452C4"/>
    <w:rsid w:val="00945C70"/>
    <w:rsid w:val="00945DA5"/>
    <w:rsid w:val="00945F90"/>
    <w:rsid w:val="009461D1"/>
    <w:rsid w:val="009464DD"/>
    <w:rsid w:val="0094694F"/>
    <w:rsid w:val="00946DE0"/>
    <w:rsid w:val="00947046"/>
    <w:rsid w:val="00947381"/>
    <w:rsid w:val="009477B2"/>
    <w:rsid w:val="00947A9C"/>
    <w:rsid w:val="00947D87"/>
    <w:rsid w:val="00947E39"/>
    <w:rsid w:val="0095027D"/>
    <w:rsid w:val="009508A3"/>
    <w:rsid w:val="009508E5"/>
    <w:rsid w:val="00950FD3"/>
    <w:rsid w:val="0095142B"/>
    <w:rsid w:val="00951462"/>
    <w:rsid w:val="00951B72"/>
    <w:rsid w:val="00951D33"/>
    <w:rsid w:val="00952388"/>
    <w:rsid w:val="0095239D"/>
    <w:rsid w:val="009523C0"/>
    <w:rsid w:val="009524B6"/>
    <w:rsid w:val="009526E9"/>
    <w:rsid w:val="00952AF1"/>
    <w:rsid w:val="00952C9A"/>
    <w:rsid w:val="00952F70"/>
    <w:rsid w:val="0095311A"/>
    <w:rsid w:val="00953316"/>
    <w:rsid w:val="00953611"/>
    <w:rsid w:val="00953636"/>
    <w:rsid w:val="00953849"/>
    <w:rsid w:val="009539AE"/>
    <w:rsid w:val="00953C3C"/>
    <w:rsid w:val="00953CA4"/>
    <w:rsid w:val="00953FCA"/>
    <w:rsid w:val="009541E4"/>
    <w:rsid w:val="00954585"/>
    <w:rsid w:val="0095496F"/>
    <w:rsid w:val="00954B41"/>
    <w:rsid w:val="00954B63"/>
    <w:rsid w:val="00954C9C"/>
    <w:rsid w:val="00954E39"/>
    <w:rsid w:val="00955268"/>
    <w:rsid w:val="00955602"/>
    <w:rsid w:val="009557F2"/>
    <w:rsid w:val="00955968"/>
    <w:rsid w:val="00955A49"/>
    <w:rsid w:val="009566B0"/>
    <w:rsid w:val="009568C5"/>
    <w:rsid w:val="00956F6C"/>
    <w:rsid w:val="009572EB"/>
    <w:rsid w:val="00957727"/>
    <w:rsid w:val="00957887"/>
    <w:rsid w:val="0095797E"/>
    <w:rsid w:val="00957FDD"/>
    <w:rsid w:val="00960122"/>
    <w:rsid w:val="0096031F"/>
    <w:rsid w:val="0096049F"/>
    <w:rsid w:val="009604F2"/>
    <w:rsid w:val="009605CB"/>
    <w:rsid w:val="009606BC"/>
    <w:rsid w:val="00960773"/>
    <w:rsid w:val="00960954"/>
    <w:rsid w:val="00960C71"/>
    <w:rsid w:val="00961505"/>
    <w:rsid w:val="009616FC"/>
    <w:rsid w:val="00961D41"/>
    <w:rsid w:val="00961D89"/>
    <w:rsid w:val="00961E4D"/>
    <w:rsid w:val="00962289"/>
    <w:rsid w:val="0096228B"/>
    <w:rsid w:val="00962459"/>
    <w:rsid w:val="0096276D"/>
    <w:rsid w:val="009627F1"/>
    <w:rsid w:val="00962937"/>
    <w:rsid w:val="0096296E"/>
    <w:rsid w:val="00962D59"/>
    <w:rsid w:val="0096305D"/>
    <w:rsid w:val="00963539"/>
    <w:rsid w:val="00963917"/>
    <w:rsid w:val="009639A7"/>
    <w:rsid w:val="00963BCE"/>
    <w:rsid w:val="00964BB6"/>
    <w:rsid w:val="0096527C"/>
    <w:rsid w:val="009653AA"/>
    <w:rsid w:val="009655AF"/>
    <w:rsid w:val="00965709"/>
    <w:rsid w:val="0096575B"/>
    <w:rsid w:val="00965CA4"/>
    <w:rsid w:val="009660EF"/>
    <w:rsid w:val="009664BB"/>
    <w:rsid w:val="00966D2E"/>
    <w:rsid w:val="009671D4"/>
    <w:rsid w:val="0096743B"/>
    <w:rsid w:val="00967830"/>
    <w:rsid w:val="00967A6B"/>
    <w:rsid w:val="009703D0"/>
    <w:rsid w:val="00970400"/>
    <w:rsid w:val="0097077A"/>
    <w:rsid w:val="00970845"/>
    <w:rsid w:val="009709CF"/>
    <w:rsid w:val="00970ADF"/>
    <w:rsid w:val="00970B33"/>
    <w:rsid w:val="0097123A"/>
    <w:rsid w:val="00971280"/>
    <w:rsid w:val="00971699"/>
    <w:rsid w:val="00971843"/>
    <w:rsid w:val="0097196C"/>
    <w:rsid w:val="009719A1"/>
    <w:rsid w:val="00971A88"/>
    <w:rsid w:val="00971C90"/>
    <w:rsid w:val="00971CE1"/>
    <w:rsid w:val="00971D68"/>
    <w:rsid w:val="00972440"/>
    <w:rsid w:val="00972A17"/>
    <w:rsid w:val="00972D37"/>
    <w:rsid w:val="009730FC"/>
    <w:rsid w:val="0097312F"/>
    <w:rsid w:val="00973422"/>
    <w:rsid w:val="00973503"/>
    <w:rsid w:val="009735F2"/>
    <w:rsid w:val="009737C8"/>
    <w:rsid w:val="00973AAD"/>
    <w:rsid w:val="00973B54"/>
    <w:rsid w:val="0097414A"/>
    <w:rsid w:val="009741D7"/>
    <w:rsid w:val="0097459C"/>
    <w:rsid w:val="009748FB"/>
    <w:rsid w:val="009751A6"/>
    <w:rsid w:val="00975BC6"/>
    <w:rsid w:val="00976220"/>
    <w:rsid w:val="009766AD"/>
    <w:rsid w:val="0097721C"/>
    <w:rsid w:val="0097796F"/>
    <w:rsid w:val="00977B3C"/>
    <w:rsid w:val="00977BA5"/>
    <w:rsid w:val="00977BB7"/>
    <w:rsid w:val="00977D88"/>
    <w:rsid w:val="00977DBF"/>
    <w:rsid w:val="0098001B"/>
    <w:rsid w:val="00980024"/>
    <w:rsid w:val="0098062E"/>
    <w:rsid w:val="00980892"/>
    <w:rsid w:val="00981050"/>
    <w:rsid w:val="00981496"/>
    <w:rsid w:val="00981848"/>
    <w:rsid w:val="0098196A"/>
    <w:rsid w:val="00981A03"/>
    <w:rsid w:val="00981B8F"/>
    <w:rsid w:val="00981C37"/>
    <w:rsid w:val="00981DAA"/>
    <w:rsid w:val="00981ED5"/>
    <w:rsid w:val="009821B4"/>
    <w:rsid w:val="0098237D"/>
    <w:rsid w:val="00982516"/>
    <w:rsid w:val="00982913"/>
    <w:rsid w:val="009829A3"/>
    <w:rsid w:val="00982BEE"/>
    <w:rsid w:val="00982D32"/>
    <w:rsid w:val="00982D40"/>
    <w:rsid w:val="00983172"/>
    <w:rsid w:val="00983423"/>
    <w:rsid w:val="00983562"/>
    <w:rsid w:val="0098368C"/>
    <w:rsid w:val="009836AE"/>
    <w:rsid w:val="00983DC1"/>
    <w:rsid w:val="00983E16"/>
    <w:rsid w:val="009843D5"/>
    <w:rsid w:val="00984435"/>
    <w:rsid w:val="00984468"/>
    <w:rsid w:val="0098458D"/>
    <w:rsid w:val="00984812"/>
    <w:rsid w:val="009848F6"/>
    <w:rsid w:val="009849C8"/>
    <w:rsid w:val="00984A17"/>
    <w:rsid w:val="00984B18"/>
    <w:rsid w:val="00984C0B"/>
    <w:rsid w:val="00984C1D"/>
    <w:rsid w:val="0098511E"/>
    <w:rsid w:val="009854C3"/>
    <w:rsid w:val="00985694"/>
    <w:rsid w:val="009858E7"/>
    <w:rsid w:val="00985A2B"/>
    <w:rsid w:val="00985C5E"/>
    <w:rsid w:val="00985CAB"/>
    <w:rsid w:val="00985D04"/>
    <w:rsid w:val="00985D3F"/>
    <w:rsid w:val="00985E62"/>
    <w:rsid w:val="009862A8"/>
    <w:rsid w:val="00986376"/>
    <w:rsid w:val="00986A95"/>
    <w:rsid w:val="00986D1E"/>
    <w:rsid w:val="009871D5"/>
    <w:rsid w:val="00987816"/>
    <w:rsid w:val="0098788A"/>
    <w:rsid w:val="00987ECD"/>
    <w:rsid w:val="00987F6C"/>
    <w:rsid w:val="0099001A"/>
    <w:rsid w:val="00990061"/>
    <w:rsid w:val="00990214"/>
    <w:rsid w:val="0099036A"/>
    <w:rsid w:val="009904D2"/>
    <w:rsid w:val="00990677"/>
    <w:rsid w:val="00990977"/>
    <w:rsid w:val="00990B79"/>
    <w:rsid w:val="00990C38"/>
    <w:rsid w:val="00990E78"/>
    <w:rsid w:val="0099102C"/>
    <w:rsid w:val="00991A0F"/>
    <w:rsid w:val="00991F4A"/>
    <w:rsid w:val="00991FF0"/>
    <w:rsid w:val="00992047"/>
    <w:rsid w:val="009921B5"/>
    <w:rsid w:val="009927FD"/>
    <w:rsid w:val="009928DD"/>
    <w:rsid w:val="0099298D"/>
    <w:rsid w:val="0099327A"/>
    <w:rsid w:val="0099365A"/>
    <w:rsid w:val="00993660"/>
    <w:rsid w:val="00993A81"/>
    <w:rsid w:val="0099409D"/>
    <w:rsid w:val="00994114"/>
    <w:rsid w:val="00994512"/>
    <w:rsid w:val="009945F5"/>
    <w:rsid w:val="009947A9"/>
    <w:rsid w:val="00994E93"/>
    <w:rsid w:val="00994F9B"/>
    <w:rsid w:val="00995178"/>
    <w:rsid w:val="00995481"/>
    <w:rsid w:val="0099592D"/>
    <w:rsid w:val="00995C3A"/>
    <w:rsid w:val="009967CC"/>
    <w:rsid w:val="00996825"/>
    <w:rsid w:val="00996E1D"/>
    <w:rsid w:val="00997096"/>
    <w:rsid w:val="00997147"/>
    <w:rsid w:val="00997633"/>
    <w:rsid w:val="00997913"/>
    <w:rsid w:val="00997AAF"/>
    <w:rsid w:val="009A00BA"/>
    <w:rsid w:val="009A036D"/>
    <w:rsid w:val="009A049B"/>
    <w:rsid w:val="009A0562"/>
    <w:rsid w:val="009A070B"/>
    <w:rsid w:val="009A0A4F"/>
    <w:rsid w:val="009A0F9D"/>
    <w:rsid w:val="009A0FD4"/>
    <w:rsid w:val="009A152E"/>
    <w:rsid w:val="009A1BA2"/>
    <w:rsid w:val="009A21AB"/>
    <w:rsid w:val="009A237A"/>
    <w:rsid w:val="009A2451"/>
    <w:rsid w:val="009A2590"/>
    <w:rsid w:val="009A2ABB"/>
    <w:rsid w:val="009A2B80"/>
    <w:rsid w:val="009A2BF9"/>
    <w:rsid w:val="009A2CE6"/>
    <w:rsid w:val="009A3188"/>
    <w:rsid w:val="009A365B"/>
    <w:rsid w:val="009A38CD"/>
    <w:rsid w:val="009A3B6B"/>
    <w:rsid w:val="009A4180"/>
    <w:rsid w:val="009A43EC"/>
    <w:rsid w:val="009A4401"/>
    <w:rsid w:val="009A4BCD"/>
    <w:rsid w:val="009A4CBD"/>
    <w:rsid w:val="009A4E3A"/>
    <w:rsid w:val="009A4EC3"/>
    <w:rsid w:val="009A509D"/>
    <w:rsid w:val="009A5BC7"/>
    <w:rsid w:val="009A60C1"/>
    <w:rsid w:val="009A6407"/>
    <w:rsid w:val="009A68B8"/>
    <w:rsid w:val="009A6EA7"/>
    <w:rsid w:val="009A7634"/>
    <w:rsid w:val="009A7A21"/>
    <w:rsid w:val="009A7AE0"/>
    <w:rsid w:val="009A7B46"/>
    <w:rsid w:val="009A7E40"/>
    <w:rsid w:val="009B014C"/>
    <w:rsid w:val="009B0492"/>
    <w:rsid w:val="009B0E04"/>
    <w:rsid w:val="009B0E2C"/>
    <w:rsid w:val="009B12CD"/>
    <w:rsid w:val="009B18F3"/>
    <w:rsid w:val="009B1ABC"/>
    <w:rsid w:val="009B2223"/>
    <w:rsid w:val="009B2541"/>
    <w:rsid w:val="009B268E"/>
    <w:rsid w:val="009B2707"/>
    <w:rsid w:val="009B29D9"/>
    <w:rsid w:val="009B2D7F"/>
    <w:rsid w:val="009B33B1"/>
    <w:rsid w:val="009B375D"/>
    <w:rsid w:val="009B397E"/>
    <w:rsid w:val="009B3B21"/>
    <w:rsid w:val="009B4043"/>
    <w:rsid w:val="009B44B3"/>
    <w:rsid w:val="009B49DA"/>
    <w:rsid w:val="009B4BF4"/>
    <w:rsid w:val="009B4C05"/>
    <w:rsid w:val="009B4CE2"/>
    <w:rsid w:val="009B4F98"/>
    <w:rsid w:val="009B5019"/>
    <w:rsid w:val="009B50D1"/>
    <w:rsid w:val="009B524F"/>
    <w:rsid w:val="009B5271"/>
    <w:rsid w:val="009B53B6"/>
    <w:rsid w:val="009B599A"/>
    <w:rsid w:val="009B5AD6"/>
    <w:rsid w:val="009B5BA4"/>
    <w:rsid w:val="009B5DBD"/>
    <w:rsid w:val="009B6328"/>
    <w:rsid w:val="009B6A03"/>
    <w:rsid w:val="009B70EB"/>
    <w:rsid w:val="009B73FD"/>
    <w:rsid w:val="009B76AE"/>
    <w:rsid w:val="009B7BD5"/>
    <w:rsid w:val="009B7C25"/>
    <w:rsid w:val="009B7FB8"/>
    <w:rsid w:val="009C01A3"/>
    <w:rsid w:val="009C09A1"/>
    <w:rsid w:val="009C09FB"/>
    <w:rsid w:val="009C0CB0"/>
    <w:rsid w:val="009C0D82"/>
    <w:rsid w:val="009C1177"/>
    <w:rsid w:val="009C125D"/>
    <w:rsid w:val="009C1414"/>
    <w:rsid w:val="009C186A"/>
    <w:rsid w:val="009C2B74"/>
    <w:rsid w:val="009C2C96"/>
    <w:rsid w:val="009C2E79"/>
    <w:rsid w:val="009C2F8E"/>
    <w:rsid w:val="009C30A3"/>
    <w:rsid w:val="009C352E"/>
    <w:rsid w:val="009C37B0"/>
    <w:rsid w:val="009C3859"/>
    <w:rsid w:val="009C39AF"/>
    <w:rsid w:val="009C39BA"/>
    <w:rsid w:val="009C39C9"/>
    <w:rsid w:val="009C4322"/>
    <w:rsid w:val="009C486E"/>
    <w:rsid w:val="009C4E23"/>
    <w:rsid w:val="009C524B"/>
    <w:rsid w:val="009C590E"/>
    <w:rsid w:val="009C5945"/>
    <w:rsid w:val="009C59CC"/>
    <w:rsid w:val="009C5DE8"/>
    <w:rsid w:val="009C5ED5"/>
    <w:rsid w:val="009C6206"/>
    <w:rsid w:val="009C62B1"/>
    <w:rsid w:val="009C63A9"/>
    <w:rsid w:val="009C684F"/>
    <w:rsid w:val="009C6FE1"/>
    <w:rsid w:val="009C710D"/>
    <w:rsid w:val="009C71F0"/>
    <w:rsid w:val="009C750C"/>
    <w:rsid w:val="009C7749"/>
    <w:rsid w:val="009C78E3"/>
    <w:rsid w:val="009C7F55"/>
    <w:rsid w:val="009D03B1"/>
    <w:rsid w:val="009D05C8"/>
    <w:rsid w:val="009D0668"/>
    <w:rsid w:val="009D07AA"/>
    <w:rsid w:val="009D09BA"/>
    <w:rsid w:val="009D0AA4"/>
    <w:rsid w:val="009D0E72"/>
    <w:rsid w:val="009D12ED"/>
    <w:rsid w:val="009D146E"/>
    <w:rsid w:val="009D1550"/>
    <w:rsid w:val="009D1684"/>
    <w:rsid w:val="009D171D"/>
    <w:rsid w:val="009D19A3"/>
    <w:rsid w:val="009D1C90"/>
    <w:rsid w:val="009D1DBB"/>
    <w:rsid w:val="009D1DD7"/>
    <w:rsid w:val="009D1E64"/>
    <w:rsid w:val="009D2888"/>
    <w:rsid w:val="009D2B34"/>
    <w:rsid w:val="009D2FF4"/>
    <w:rsid w:val="009D319B"/>
    <w:rsid w:val="009D32BD"/>
    <w:rsid w:val="009D3460"/>
    <w:rsid w:val="009D34F3"/>
    <w:rsid w:val="009D369E"/>
    <w:rsid w:val="009D3C43"/>
    <w:rsid w:val="009D3D93"/>
    <w:rsid w:val="009D3FF7"/>
    <w:rsid w:val="009D400B"/>
    <w:rsid w:val="009D418E"/>
    <w:rsid w:val="009D46A3"/>
    <w:rsid w:val="009D47E8"/>
    <w:rsid w:val="009D48B0"/>
    <w:rsid w:val="009D4A0A"/>
    <w:rsid w:val="009D4A82"/>
    <w:rsid w:val="009D4DB8"/>
    <w:rsid w:val="009D4FAB"/>
    <w:rsid w:val="009D5104"/>
    <w:rsid w:val="009D51FD"/>
    <w:rsid w:val="009D5477"/>
    <w:rsid w:val="009D5557"/>
    <w:rsid w:val="009D5651"/>
    <w:rsid w:val="009D5816"/>
    <w:rsid w:val="009D5AC9"/>
    <w:rsid w:val="009D5B43"/>
    <w:rsid w:val="009D5E38"/>
    <w:rsid w:val="009D653C"/>
    <w:rsid w:val="009D6D31"/>
    <w:rsid w:val="009D6D4B"/>
    <w:rsid w:val="009D75E1"/>
    <w:rsid w:val="009D77D6"/>
    <w:rsid w:val="009D7864"/>
    <w:rsid w:val="009D7C87"/>
    <w:rsid w:val="009D7DAC"/>
    <w:rsid w:val="009E0896"/>
    <w:rsid w:val="009E09C8"/>
    <w:rsid w:val="009E0DBD"/>
    <w:rsid w:val="009E0DE6"/>
    <w:rsid w:val="009E1BDA"/>
    <w:rsid w:val="009E1FCC"/>
    <w:rsid w:val="009E2036"/>
    <w:rsid w:val="009E218C"/>
    <w:rsid w:val="009E223A"/>
    <w:rsid w:val="009E22BC"/>
    <w:rsid w:val="009E2886"/>
    <w:rsid w:val="009E2BC2"/>
    <w:rsid w:val="009E2D47"/>
    <w:rsid w:val="009E2FCE"/>
    <w:rsid w:val="009E375C"/>
    <w:rsid w:val="009E3D2D"/>
    <w:rsid w:val="009E404C"/>
    <w:rsid w:val="009E4E21"/>
    <w:rsid w:val="009E5480"/>
    <w:rsid w:val="009E64E3"/>
    <w:rsid w:val="009E6596"/>
    <w:rsid w:val="009E65F9"/>
    <w:rsid w:val="009E6688"/>
    <w:rsid w:val="009E6CE7"/>
    <w:rsid w:val="009E703F"/>
    <w:rsid w:val="009E77BD"/>
    <w:rsid w:val="009F0013"/>
    <w:rsid w:val="009F01D7"/>
    <w:rsid w:val="009F023A"/>
    <w:rsid w:val="009F06E0"/>
    <w:rsid w:val="009F070E"/>
    <w:rsid w:val="009F0915"/>
    <w:rsid w:val="009F0BAC"/>
    <w:rsid w:val="009F0BCA"/>
    <w:rsid w:val="009F0F8A"/>
    <w:rsid w:val="009F1361"/>
    <w:rsid w:val="009F1789"/>
    <w:rsid w:val="009F1A12"/>
    <w:rsid w:val="009F1D83"/>
    <w:rsid w:val="009F1FCF"/>
    <w:rsid w:val="009F2679"/>
    <w:rsid w:val="009F26CD"/>
    <w:rsid w:val="009F28F4"/>
    <w:rsid w:val="009F2DD6"/>
    <w:rsid w:val="009F33AF"/>
    <w:rsid w:val="009F3581"/>
    <w:rsid w:val="009F37E0"/>
    <w:rsid w:val="009F3DB5"/>
    <w:rsid w:val="009F44A1"/>
    <w:rsid w:val="009F4735"/>
    <w:rsid w:val="009F483A"/>
    <w:rsid w:val="009F4965"/>
    <w:rsid w:val="009F49FF"/>
    <w:rsid w:val="009F4BDA"/>
    <w:rsid w:val="009F4D4F"/>
    <w:rsid w:val="009F5242"/>
    <w:rsid w:val="009F526B"/>
    <w:rsid w:val="009F5619"/>
    <w:rsid w:val="009F5934"/>
    <w:rsid w:val="009F5BAA"/>
    <w:rsid w:val="009F5F9A"/>
    <w:rsid w:val="009F6031"/>
    <w:rsid w:val="009F604B"/>
    <w:rsid w:val="009F6401"/>
    <w:rsid w:val="009F66F6"/>
    <w:rsid w:val="009F6747"/>
    <w:rsid w:val="009F68DF"/>
    <w:rsid w:val="009F6ABD"/>
    <w:rsid w:val="009F6BD6"/>
    <w:rsid w:val="009F7353"/>
    <w:rsid w:val="009F7374"/>
    <w:rsid w:val="009F7686"/>
    <w:rsid w:val="009F773B"/>
    <w:rsid w:val="009F77C9"/>
    <w:rsid w:val="009F7CE8"/>
    <w:rsid w:val="009F7DEE"/>
    <w:rsid w:val="00A00173"/>
    <w:rsid w:val="00A00515"/>
    <w:rsid w:val="00A00793"/>
    <w:rsid w:val="00A00A1A"/>
    <w:rsid w:val="00A00E23"/>
    <w:rsid w:val="00A01083"/>
    <w:rsid w:val="00A0141A"/>
    <w:rsid w:val="00A016CA"/>
    <w:rsid w:val="00A0177F"/>
    <w:rsid w:val="00A01C30"/>
    <w:rsid w:val="00A01C6B"/>
    <w:rsid w:val="00A021E0"/>
    <w:rsid w:val="00A025AC"/>
    <w:rsid w:val="00A02B11"/>
    <w:rsid w:val="00A02B4D"/>
    <w:rsid w:val="00A02C02"/>
    <w:rsid w:val="00A02F02"/>
    <w:rsid w:val="00A02F1A"/>
    <w:rsid w:val="00A033F2"/>
    <w:rsid w:val="00A03999"/>
    <w:rsid w:val="00A03E5E"/>
    <w:rsid w:val="00A03F99"/>
    <w:rsid w:val="00A040CD"/>
    <w:rsid w:val="00A04234"/>
    <w:rsid w:val="00A04673"/>
    <w:rsid w:val="00A0472C"/>
    <w:rsid w:val="00A04913"/>
    <w:rsid w:val="00A05108"/>
    <w:rsid w:val="00A05224"/>
    <w:rsid w:val="00A0537A"/>
    <w:rsid w:val="00A0557F"/>
    <w:rsid w:val="00A055DE"/>
    <w:rsid w:val="00A05A1D"/>
    <w:rsid w:val="00A05ABB"/>
    <w:rsid w:val="00A05EA8"/>
    <w:rsid w:val="00A05F68"/>
    <w:rsid w:val="00A063D2"/>
    <w:rsid w:val="00A06779"/>
    <w:rsid w:val="00A0695B"/>
    <w:rsid w:val="00A06EE5"/>
    <w:rsid w:val="00A06F67"/>
    <w:rsid w:val="00A07447"/>
    <w:rsid w:val="00A07556"/>
    <w:rsid w:val="00A07751"/>
    <w:rsid w:val="00A07941"/>
    <w:rsid w:val="00A079D9"/>
    <w:rsid w:val="00A07C0C"/>
    <w:rsid w:val="00A07D08"/>
    <w:rsid w:val="00A10C41"/>
    <w:rsid w:val="00A1104F"/>
    <w:rsid w:val="00A11857"/>
    <w:rsid w:val="00A119E1"/>
    <w:rsid w:val="00A12677"/>
    <w:rsid w:val="00A12697"/>
    <w:rsid w:val="00A126A7"/>
    <w:rsid w:val="00A12924"/>
    <w:rsid w:val="00A12BFF"/>
    <w:rsid w:val="00A12CDA"/>
    <w:rsid w:val="00A12ED7"/>
    <w:rsid w:val="00A1302A"/>
    <w:rsid w:val="00A13069"/>
    <w:rsid w:val="00A1335B"/>
    <w:rsid w:val="00A1342E"/>
    <w:rsid w:val="00A138EF"/>
    <w:rsid w:val="00A13931"/>
    <w:rsid w:val="00A139B0"/>
    <w:rsid w:val="00A13B29"/>
    <w:rsid w:val="00A13D23"/>
    <w:rsid w:val="00A14026"/>
    <w:rsid w:val="00A142A5"/>
    <w:rsid w:val="00A1481E"/>
    <w:rsid w:val="00A149D3"/>
    <w:rsid w:val="00A14F9C"/>
    <w:rsid w:val="00A152C5"/>
    <w:rsid w:val="00A152F4"/>
    <w:rsid w:val="00A1547B"/>
    <w:rsid w:val="00A15711"/>
    <w:rsid w:val="00A158D0"/>
    <w:rsid w:val="00A15B0D"/>
    <w:rsid w:val="00A15BEB"/>
    <w:rsid w:val="00A15EE6"/>
    <w:rsid w:val="00A15FB2"/>
    <w:rsid w:val="00A162ED"/>
    <w:rsid w:val="00A16420"/>
    <w:rsid w:val="00A1644B"/>
    <w:rsid w:val="00A164EF"/>
    <w:rsid w:val="00A165F9"/>
    <w:rsid w:val="00A169A0"/>
    <w:rsid w:val="00A16A3F"/>
    <w:rsid w:val="00A16DF6"/>
    <w:rsid w:val="00A16ED0"/>
    <w:rsid w:val="00A174CB"/>
    <w:rsid w:val="00A17511"/>
    <w:rsid w:val="00A17524"/>
    <w:rsid w:val="00A17CBD"/>
    <w:rsid w:val="00A17D32"/>
    <w:rsid w:val="00A17F70"/>
    <w:rsid w:val="00A17FED"/>
    <w:rsid w:val="00A200A8"/>
    <w:rsid w:val="00A2019D"/>
    <w:rsid w:val="00A205F7"/>
    <w:rsid w:val="00A21316"/>
    <w:rsid w:val="00A220BF"/>
    <w:rsid w:val="00A22345"/>
    <w:rsid w:val="00A22641"/>
    <w:rsid w:val="00A22783"/>
    <w:rsid w:val="00A22C45"/>
    <w:rsid w:val="00A22CA7"/>
    <w:rsid w:val="00A23803"/>
    <w:rsid w:val="00A23925"/>
    <w:rsid w:val="00A24020"/>
    <w:rsid w:val="00A24411"/>
    <w:rsid w:val="00A2491F"/>
    <w:rsid w:val="00A24D36"/>
    <w:rsid w:val="00A24D6C"/>
    <w:rsid w:val="00A24FB2"/>
    <w:rsid w:val="00A2501D"/>
    <w:rsid w:val="00A25042"/>
    <w:rsid w:val="00A25308"/>
    <w:rsid w:val="00A2541B"/>
    <w:rsid w:val="00A254B2"/>
    <w:rsid w:val="00A25739"/>
    <w:rsid w:val="00A25851"/>
    <w:rsid w:val="00A25C64"/>
    <w:rsid w:val="00A25E56"/>
    <w:rsid w:val="00A261C3"/>
    <w:rsid w:val="00A261ED"/>
    <w:rsid w:val="00A262BD"/>
    <w:rsid w:val="00A2645B"/>
    <w:rsid w:val="00A26958"/>
    <w:rsid w:val="00A26C65"/>
    <w:rsid w:val="00A27242"/>
    <w:rsid w:val="00A2738D"/>
    <w:rsid w:val="00A2743A"/>
    <w:rsid w:val="00A2749C"/>
    <w:rsid w:val="00A27606"/>
    <w:rsid w:val="00A27949"/>
    <w:rsid w:val="00A2798A"/>
    <w:rsid w:val="00A27AA1"/>
    <w:rsid w:val="00A27CDF"/>
    <w:rsid w:val="00A27F5D"/>
    <w:rsid w:val="00A300CC"/>
    <w:rsid w:val="00A30632"/>
    <w:rsid w:val="00A3091A"/>
    <w:rsid w:val="00A312C9"/>
    <w:rsid w:val="00A31760"/>
    <w:rsid w:val="00A31817"/>
    <w:rsid w:val="00A31844"/>
    <w:rsid w:val="00A319DC"/>
    <w:rsid w:val="00A31AC3"/>
    <w:rsid w:val="00A31D6C"/>
    <w:rsid w:val="00A31FF6"/>
    <w:rsid w:val="00A32016"/>
    <w:rsid w:val="00A32331"/>
    <w:rsid w:val="00A32779"/>
    <w:rsid w:val="00A32B44"/>
    <w:rsid w:val="00A32B49"/>
    <w:rsid w:val="00A32B7C"/>
    <w:rsid w:val="00A32C2C"/>
    <w:rsid w:val="00A32D32"/>
    <w:rsid w:val="00A33304"/>
    <w:rsid w:val="00A334B2"/>
    <w:rsid w:val="00A336FF"/>
    <w:rsid w:val="00A33912"/>
    <w:rsid w:val="00A33CD7"/>
    <w:rsid w:val="00A33D30"/>
    <w:rsid w:val="00A33ED7"/>
    <w:rsid w:val="00A33F37"/>
    <w:rsid w:val="00A34026"/>
    <w:rsid w:val="00A342A6"/>
    <w:rsid w:val="00A342AA"/>
    <w:rsid w:val="00A346F3"/>
    <w:rsid w:val="00A3492F"/>
    <w:rsid w:val="00A3518E"/>
    <w:rsid w:val="00A35520"/>
    <w:rsid w:val="00A35613"/>
    <w:rsid w:val="00A35858"/>
    <w:rsid w:val="00A35AFC"/>
    <w:rsid w:val="00A36180"/>
    <w:rsid w:val="00A362C4"/>
    <w:rsid w:val="00A36373"/>
    <w:rsid w:val="00A36392"/>
    <w:rsid w:val="00A3641F"/>
    <w:rsid w:val="00A365F8"/>
    <w:rsid w:val="00A36706"/>
    <w:rsid w:val="00A36832"/>
    <w:rsid w:val="00A36D67"/>
    <w:rsid w:val="00A377FB"/>
    <w:rsid w:val="00A37997"/>
    <w:rsid w:val="00A37C2C"/>
    <w:rsid w:val="00A37E5E"/>
    <w:rsid w:val="00A37F48"/>
    <w:rsid w:val="00A40226"/>
    <w:rsid w:val="00A404C4"/>
    <w:rsid w:val="00A404D8"/>
    <w:rsid w:val="00A405CA"/>
    <w:rsid w:val="00A40646"/>
    <w:rsid w:val="00A40702"/>
    <w:rsid w:val="00A40BD1"/>
    <w:rsid w:val="00A40C3E"/>
    <w:rsid w:val="00A40DE1"/>
    <w:rsid w:val="00A413FB"/>
    <w:rsid w:val="00A415C3"/>
    <w:rsid w:val="00A41A2B"/>
    <w:rsid w:val="00A41B12"/>
    <w:rsid w:val="00A41DEE"/>
    <w:rsid w:val="00A42277"/>
    <w:rsid w:val="00A425AE"/>
    <w:rsid w:val="00A428B2"/>
    <w:rsid w:val="00A428C5"/>
    <w:rsid w:val="00A42E70"/>
    <w:rsid w:val="00A431AB"/>
    <w:rsid w:val="00A437FB"/>
    <w:rsid w:val="00A4385F"/>
    <w:rsid w:val="00A43A8C"/>
    <w:rsid w:val="00A43D6F"/>
    <w:rsid w:val="00A44125"/>
    <w:rsid w:val="00A442E6"/>
    <w:rsid w:val="00A44646"/>
    <w:rsid w:val="00A4465B"/>
    <w:rsid w:val="00A44765"/>
    <w:rsid w:val="00A44783"/>
    <w:rsid w:val="00A44C6A"/>
    <w:rsid w:val="00A44D50"/>
    <w:rsid w:val="00A45A31"/>
    <w:rsid w:val="00A460B1"/>
    <w:rsid w:val="00A46378"/>
    <w:rsid w:val="00A4681D"/>
    <w:rsid w:val="00A46BBA"/>
    <w:rsid w:val="00A479CC"/>
    <w:rsid w:val="00A47A81"/>
    <w:rsid w:val="00A5016F"/>
    <w:rsid w:val="00A50278"/>
    <w:rsid w:val="00A505B1"/>
    <w:rsid w:val="00A50AE6"/>
    <w:rsid w:val="00A50D38"/>
    <w:rsid w:val="00A50FF8"/>
    <w:rsid w:val="00A515F5"/>
    <w:rsid w:val="00A51AA1"/>
    <w:rsid w:val="00A51C8E"/>
    <w:rsid w:val="00A51CA9"/>
    <w:rsid w:val="00A51D59"/>
    <w:rsid w:val="00A51EBF"/>
    <w:rsid w:val="00A52088"/>
    <w:rsid w:val="00A524BF"/>
    <w:rsid w:val="00A52576"/>
    <w:rsid w:val="00A5271B"/>
    <w:rsid w:val="00A5293B"/>
    <w:rsid w:val="00A52B22"/>
    <w:rsid w:val="00A52C05"/>
    <w:rsid w:val="00A530B5"/>
    <w:rsid w:val="00A531E1"/>
    <w:rsid w:val="00A5326F"/>
    <w:rsid w:val="00A5347E"/>
    <w:rsid w:val="00A53483"/>
    <w:rsid w:val="00A53573"/>
    <w:rsid w:val="00A535E6"/>
    <w:rsid w:val="00A53962"/>
    <w:rsid w:val="00A54631"/>
    <w:rsid w:val="00A546CA"/>
    <w:rsid w:val="00A5480F"/>
    <w:rsid w:val="00A54B72"/>
    <w:rsid w:val="00A54D6D"/>
    <w:rsid w:val="00A54DD3"/>
    <w:rsid w:val="00A54E76"/>
    <w:rsid w:val="00A54E79"/>
    <w:rsid w:val="00A54F3C"/>
    <w:rsid w:val="00A54FE1"/>
    <w:rsid w:val="00A554C6"/>
    <w:rsid w:val="00A5587C"/>
    <w:rsid w:val="00A55D57"/>
    <w:rsid w:val="00A55E34"/>
    <w:rsid w:val="00A55EDF"/>
    <w:rsid w:val="00A5603E"/>
    <w:rsid w:val="00A561FB"/>
    <w:rsid w:val="00A56312"/>
    <w:rsid w:val="00A56381"/>
    <w:rsid w:val="00A5655E"/>
    <w:rsid w:val="00A569B6"/>
    <w:rsid w:val="00A56C1B"/>
    <w:rsid w:val="00A57024"/>
    <w:rsid w:val="00A570B6"/>
    <w:rsid w:val="00A571D7"/>
    <w:rsid w:val="00A5723A"/>
    <w:rsid w:val="00A577DF"/>
    <w:rsid w:val="00A5791D"/>
    <w:rsid w:val="00A5793E"/>
    <w:rsid w:val="00A60253"/>
    <w:rsid w:val="00A60855"/>
    <w:rsid w:val="00A60CF8"/>
    <w:rsid w:val="00A61A7E"/>
    <w:rsid w:val="00A61B03"/>
    <w:rsid w:val="00A61C82"/>
    <w:rsid w:val="00A61D80"/>
    <w:rsid w:val="00A61EF9"/>
    <w:rsid w:val="00A6241B"/>
    <w:rsid w:val="00A62B91"/>
    <w:rsid w:val="00A62ED7"/>
    <w:rsid w:val="00A6323C"/>
    <w:rsid w:val="00A632CC"/>
    <w:rsid w:val="00A634BA"/>
    <w:rsid w:val="00A6381F"/>
    <w:rsid w:val="00A6389F"/>
    <w:rsid w:val="00A63AF2"/>
    <w:rsid w:val="00A63B4F"/>
    <w:rsid w:val="00A64161"/>
    <w:rsid w:val="00A642BA"/>
    <w:rsid w:val="00A64322"/>
    <w:rsid w:val="00A64872"/>
    <w:rsid w:val="00A64908"/>
    <w:rsid w:val="00A64CE1"/>
    <w:rsid w:val="00A65158"/>
    <w:rsid w:val="00A655C6"/>
    <w:rsid w:val="00A658E7"/>
    <w:rsid w:val="00A658F3"/>
    <w:rsid w:val="00A66500"/>
    <w:rsid w:val="00A66719"/>
    <w:rsid w:val="00A66762"/>
    <w:rsid w:val="00A66D40"/>
    <w:rsid w:val="00A66D82"/>
    <w:rsid w:val="00A66DDB"/>
    <w:rsid w:val="00A66F35"/>
    <w:rsid w:val="00A6715E"/>
    <w:rsid w:val="00A67201"/>
    <w:rsid w:val="00A674A4"/>
    <w:rsid w:val="00A67541"/>
    <w:rsid w:val="00A675D6"/>
    <w:rsid w:val="00A676EA"/>
    <w:rsid w:val="00A67983"/>
    <w:rsid w:val="00A67C9C"/>
    <w:rsid w:val="00A67E45"/>
    <w:rsid w:val="00A7026F"/>
    <w:rsid w:val="00A7041D"/>
    <w:rsid w:val="00A704D3"/>
    <w:rsid w:val="00A70BDD"/>
    <w:rsid w:val="00A70CFB"/>
    <w:rsid w:val="00A71186"/>
    <w:rsid w:val="00A71573"/>
    <w:rsid w:val="00A71888"/>
    <w:rsid w:val="00A71A58"/>
    <w:rsid w:val="00A71A7E"/>
    <w:rsid w:val="00A71A9D"/>
    <w:rsid w:val="00A71FD1"/>
    <w:rsid w:val="00A727CE"/>
    <w:rsid w:val="00A72BDD"/>
    <w:rsid w:val="00A72D14"/>
    <w:rsid w:val="00A72D79"/>
    <w:rsid w:val="00A72EB9"/>
    <w:rsid w:val="00A73136"/>
    <w:rsid w:val="00A73934"/>
    <w:rsid w:val="00A73942"/>
    <w:rsid w:val="00A73B76"/>
    <w:rsid w:val="00A73D80"/>
    <w:rsid w:val="00A73DF1"/>
    <w:rsid w:val="00A73F29"/>
    <w:rsid w:val="00A7416F"/>
    <w:rsid w:val="00A744F7"/>
    <w:rsid w:val="00A7473E"/>
    <w:rsid w:val="00A7474A"/>
    <w:rsid w:val="00A74A22"/>
    <w:rsid w:val="00A74EBE"/>
    <w:rsid w:val="00A75156"/>
    <w:rsid w:val="00A7517C"/>
    <w:rsid w:val="00A7524F"/>
    <w:rsid w:val="00A75716"/>
    <w:rsid w:val="00A759E1"/>
    <w:rsid w:val="00A75A64"/>
    <w:rsid w:val="00A76089"/>
    <w:rsid w:val="00A76487"/>
    <w:rsid w:val="00A766B2"/>
    <w:rsid w:val="00A7672D"/>
    <w:rsid w:val="00A7696F"/>
    <w:rsid w:val="00A76F6C"/>
    <w:rsid w:val="00A770DB"/>
    <w:rsid w:val="00A77165"/>
    <w:rsid w:val="00A7730B"/>
    <w:rsid w:val="00A773A3"/>
    <w:rsid w:val="00A77528"/>
    <w:rsid w:val="00A776CA"/>
    <w:rsid w:val="00A77945"/>
    <w:rsid w:val="00A77AC8"/>
    <w:rsid w:val="00A77ACE"/>
    <w:rsid w:val="00A77B57"/>
    <w:rsid w:val="00A77D89"/>
    <w:rsid w:val="00A80092"/>
    <w:rsid w:val="00A802CE"/>
    <w:rsid w:val="00A806F2"/>
    <w:rsid w:val="00A809E9"/>
    <w:rsid w:val="00A80E27"/>
    <w:rsid w:val="00A80FB8"/>
    <w:rsid w:val="00A810C2"/>
    <w:rsid w:val="00A81355"/>
    <w:rsid w:val="00A813B9"/>
    <w:rsid w:val="00A81724"/>
    <w:rsid w:val="00A817E1"/>
    <w:rsid w:val="00A8196F"/>
    <w:rsid w:val="00A81A39"/>
    <w:rsid w:val="00A81A3A"/>
    <w:rsid w:val="00A8200E"/>
    <w:rsid w:val="00A822DB"/>
    <w:rsid w:val="00A82409"/>
    <w:rsid w:val="00A829A9"/>
    <w:rsid w:val="00A82AB3"/>
    <w:rsid w:val="00A82B77"/>
    <w:rsid w:val="00A830E5"/>
    <w:rsid w:val="00A83158"/>
    <w:rsid w:val="00A835EB"/>
    <w:rsid w:val="00A83746"/>
    <w:rsid w:val="00A83A5B"/>
    <w:rsid w:val="00A84536"/>
    <w:rsid w:val="00A84C39"/>
    <w:rsid w:val="00A84F29"/>
    <w:rsid w:val="00A85182"/>
    <w:rsid w:val="00A85293"/>
    <w:rsid w:val="00A8542B"/>
    <w:rsid w:val="00A854DD"/>
    <w:rsid w:val="00A85DED"/>
    <w:rsid w:val="00A86279"/>
    <w:rsid w:val="00A863E0"/>
    <w:rsid w:val="00A868D7"/>
    <w:rsid w:val="00A86A27"/>
    <w:rsid w:val="00A86A52"/>
    <w:rsid w:val="00A86AC5"/>
    <w:rsid w:val="00A86D60"/>
    <w:rsid w:val="00A86EA0"/>
    <w:rsid w:val="00A86F03"/>
    <w:rsid w:val="00A874AF"/>
    <w:rsid w:val="00A8794F"/>
    <w:rsid w:val="00A87B7A"/>
    <w:rsid w:val="00A87FF2"/>
    <w:rsid w:val="00A901D1"/>
    <w:rsid w:val="00A90833"/>
    <w:rsid w:val="00A90AC3"/>
    <w:rsid w:val="00A90B12"/>
    <w:rsid w:val="00A90C74"/>
    <w:rsid w:val="00A90DD1"/>
    <w:rsid w:val="00A91260"/>
    <w:rsid w:val="00A91404"/>
    <w:rsid w:val="00A91B60"/>
    <w:rsid w:val="00A91D35"/>
    <w:rsid w:val="00A91EDD"/>
    <w:rsid w:val="00A924AB"/>
    <w:rsid w:val="00A92AE8"/>
    <w:rsid w:val="00A92C25"/>
    <w:rsid w:val="00A93006"/>
    <w:rsid w:val="00A93311"/>
    <w:rsid w:val="00A9357F"/>
    <w:rsid w:val="00A93730"/>
    <w:rsid w:val="00A9395E"/>
    <w:rsid w:val="00A93A57"/>
    <w:rsid w:val="00A93DE0"/>
    <w:rsid w:val="00A93E48"/>
    <w:rsid w:val="00A941B6"/>
    <w:rsid w:val="00A94BEE"/>
    <w:rsid w:val="00A9510C"/>
    <w:rsid w:val="00A95152"/>
    <w:rsid w:val="00A95264"/>
    <w:rsid w:val="00A95746"/>
    <w:rsid w:val="00A95BFA"/>
    <w:rsid w:val="00A95C8C"/>
    <w:rsid w:val="00A95D1C"/>
    <w:rsid w:val="00A95F75"/>
    <w:rsid w:val="00A95FEE"/>
    <w:rsid w:val="00A9614C"/>
    <w:rsid w:val="00A96177"/>
    <w:rsid w:val="00A963B5"/>
    <w:rsid w:val="00A96687"/>
    <w:rsid w:val="00A9673E"/>
    <w:rsid w:val="00A9710B"/>
    <w:rsid w:val="00A97190"/>
    <w:rsid w:val="00A9797D"/>
    <w:rsid w:val="00A979FD"/>
    <w:rsid w:val="00A97C99"/>
    <w:rsid w:val="00AA03B9"/>
    <w:rsid w:val="00AA0606"/>
    <w:rsid w:val="00AA0686"/>
    <w:rsid w:val="00AA0A23"/>
    <w:rsid w:val="00AA0A73"/>
    <w:rsid w:val="00AA0B31"/>
    <w:rsid w:val="00AA1C81"/>
    <w:rsid w:val="00AA239E"/>
    <w:rsid w:val="00AA2702"/>
    <w:rsid w:val="00AA272C"/>
    <w:rsid w:val="00AA2902"/>
    <w:rsid w:val="00AA2C78"/>
    <w:rsid w:val="00AA2CB1"/>
    <w:rsid w:val="00AA2E74"/>
    <w:rsid w:val="00AA2F80"/>
    <w:rsid w:val="00AA339F"/>
    <w:rsid w:val="00AA33AD"/>
    <w:rsid w:val="00AA3A83"/>
    <w:rsid w:val="00AA3A8E"/>
    <w:rsid w:val="00AA3F00"/>
    <w:rsid w:val="00AA4071"/>
    <w:rsid w:val="00AA5034"/>
    <w:rsid w:val="00AA58BA"/>
    <w:rsid w:val="00AA5A82"/>
    <w:rsid w:val="00AA5F2B"/>
    <w:rsid w:val="00AA5F45"/>
    <w:rsid w:val="00AA63A6"/>
    <w:rsid w:val="00AA6A60"/>
    <w:rsid w:val="00AA6AD4"/>
    <w:rsid w:val="00AA6BFA"/>
    <w:rsid w:val="00AA7225"/>
    <w:rsid w:val="00AA7AE7"/>
    <w:rsid w:val="00AA7B26"/>
    <w:rsid w:val="00AA7C67"/>
    <w:rsid w:val="00AA7F66"/>
    <w:rsid w:val="00AA7FE1"/>
    <w:rsid w:val="00AB001D"/>
    <w:rsid w:val="00AB05B2"/>
    <w:rsid w:val="00AB061E"/>
    <w:rsid w:val="00AB0892"/>
    <w:rsid w:val="00AB09D0"/>
    <w:rsid w:val="00AB0AEA"/>
    <w:rsid w:val="00AB0E42"/>
    <w:rsid w:val="00AB1976"/>
    <w:rsid w:val="00AB2952"/>
    <w:rsid w:val="00AB29B1"/>
    <w:rsid w:val="00AB2A18"/>
    <w:rsid w:val="00AB2B5B"/>
    <w:rsid w:val="00AB32E6"/>
    <w:rsid w:val="00AB382D"/>
    <w:rsid w:val="00AB38D3"/>
    <w:rsid w:val="00AB394F"/>
    <w:rsid w:val="00AB3A22"/>
    <w:rsid w:val="00AB4301"/>
    <w:rsid w:val="00AB457B"/>
    <w:rsid w:val="00AB4B89"/>
    <w:rsid w:val="00AB5820"/>
    <w:rsid w:val="00AB5A74"/>
    <w:rsid w:val="00AB5C61"/>
    <w:rsid w:val="00AB5DB3"/>
    <w:rsid w:val="00AB60E0"/>
    <w:rsid w:val="00AB61D1"/>
    <w:rsid w:val="00AB633A"/>
    <w:rsid w:val="00AB690A"/>
    <w:rsid w:val="00AB696B"/>
    <w:rsid w:val="00AB6F23"/>
    <w:rsid w:val="00AB6F5B"/>
    <w:rsid w:val="00AB6F9B"/>
    <w:rsid w:val="00AB7214"/>
    <w:rsid w:val="00AB7668"/>
    <w:rsid w:val="00AB77CC"/>
    <w:rsid w:val="00AB7BF0"/>
    <w:rsid w:val="00AB7CCD"/>
    <w:rsid w:val="00AC004B"/>
    <w:rsid w:val="00AC0235"/>
    <w:rsid w:val="00AC0376"/>
    <w:rsid w:val="00AC0383"/>
    <w:rsid w:val="00AC05C7"/>
    <w:rsid w:val="00AC0BBE"/>
    <w:rsid w:val="00AC0F09"/>
    <w:rsid w:val="00AC0FC6"/>
    <w:rsid w:val="00AC18AA"/>
    <w:rsid w:val="00AC265A"/>
    <w:rsid w:val="00AC2F80"/>
    <w:rsid w:val="00AC3134"/>
    <w:rsid w:val="00AC38EF"/>
    <w:rsid w:val="00AC3957"/>
    <w:rsid w:val="00AC399A"/>
    <w:rsid w:val="00AC3AB1"/>
    <w:rsid w:val="00AC42A1"/>
    <w:rsid w:val="00AC4776"/>
    <w:rsid w:val="00AC4792"/>
    <w:rsid w:val="00AC48C4"/>
    <w:rsid w:val="00AC4C52"/>
    <w:rsid w:val="00AC4CEF"/>
    <w:rsid w:val="00AC4D0C"/>
    <w:rsid w:val="00AC5761"/>
    <w:rsid w:val="00AC5B4F"/>
    <w:rsid w:val="00AC5BE2"/>
    <w:rsid w:val="00AC5EB3"/>
    <w:rsid w:val="00AC60F7"/>
    <w:rsid w:val="00AC6228"/>
    <w:rsid w:val="00AC63BE"/>
    <w:rsid w:val="00AC66DA"/>
    <w:rsid w:val="00AC6F45"/>
    <w:rsid w:val="00AC706A"/>
    <w:rsid w:val="00AC7987"/>
    <w:rsid w:val="00AC7CC5"/>
    <w:rsid w:val="00AC7E5E"/>
    <w:rsid w:val="00AD066A"/>
    <w:rsid w:val="00AD06CB"/>
    <w:rsid w:val="00AD09A6"/>
    <w:rsid w:val="00AD0BA1"/>
    <w:rsid w:val="00AD1278"/>
    <w:rsid w:val="00AD1BFC"/>
    <w:rsid w:val="00AD1CD8"/>
    <w:rsid w:val="00AD24C9"/>
    <w:rsid w:val="00AD299B"/>
    <w:rsid w:val="00AD2CEF"/>
    <w:rsid w:val="00AD340B"/>
    <w:rsid w:val="00AD343E"/>
    <w:rsid w:val="00AD39BF"/>
    <w:rsid w:val="00AD3A55"/>
    <w:rsid w:val="00AD3A77"/>
    <w:rsid w:val="00AD3F11"/>
    <w:rsid w:val="00AD41BD"/>
    <w:rsid w:val="00AD4350"/>
    <w:rsid w:val="00AD4702"/>
    <w:rsid w:val="00AD4CC0"/>
    <w:rsid w:val="00AD4D78"/>
    <w:rsid w:val="00AD57ED"/>
    <w:rsid w:val="00AD5C39"/>
    <w:rsid w:val="00AD5C4E"/>
    <w:rsid w:val="00AD5C92"/>
    <w:rsid w:val="00AD5D4C"/>
    <w:rsid w:val="00AD6296"/>
    <w:rsid w:val="00AD65C1"/>
    <w:rsid w:val="00AD68C9"/>
    <w:rsid w:val="00AD68DF"/>
    <w:rsid w:val="00AD69B3"/>
    <w:rsid w:val="00AD69FD"/>
    <w:rsid w:val="00AD6A0C"/>
    <w:rsid w:val="00AD6AFB"/>
    <w:rsid w:val="00AD6DF0"/>
    <w:rsid w:val="00AD797E"/>
    <w:rsid w:val="00AD799E"/>
    <w:rsid w:val="00AE001B"/>
    <w:rsid w:val="00AE0198"/>
    <w:rsid w:val="00AE0512"/>
    <w:rsid w:val="00AE0537"/>
    <w:rsid w:val="00AE0824"/>
    <w:rsid w:val="00AE0AA2"/>
    <w:rsid w:val="00AE0C41"/>
    <w:rsid w:val="00AE10B6"/>
    <w:rsid w:val="00AE119C"/>
    <w:rsid w:val="00AE131F"/>
    <w:rsid w:val="00AE1817"/>
    <w:rsid w:val="00AE19A9"/>
    <w:rsid w:val="00AE1AD9"/>
    <w:rsid w:val="00AE1C37"/>
    <w:rsid w:val="00AE1E38"/>
    <w:rsid w:val="00AE2118"/>
    <w:rsid w:val="00AE23A7"/>
    <w:rsid w:val="00AE25F4"/>
    <w:rsid w:val="00AE2815"/>
    <w:rsid w:val="00AE2CC6"/>
    <w:rsid w:val="00AE3089"/>
    <w:rsid w:val="00AE31DA"/>
    <w:rsid w:val="00AE344E"/>
    <w:rsid w:val="00AE37E7"/>
    <w:rsid w:val="00AE3AB8"/>
    <w:rsid w:val="00AE3CB7"/>
    <w:rsid w:val="00AE3E3F"/>
    <w:rsid w:val="00AE43B9"/>
    <w:rsid w:val="00AE473A"/>
    <w:rsid w:val="00AE48AA"/>
    <w:rsid w:val="00AE48C0"/>
    <w:rsid w:val="00AE49E3"/>
    <w:rsid w:val="00AE4C60"/>
    <w:rsid w:val="00AE4D08"/>
    <w:rsid w:val="00AE508A"/>
    <w:rsid w:val="00AE517F"/>
    <w:rsid w:val="00AE540F"/>
    <w:rsid w:val="00AE5469"/>
    <w:rsid w:val="00AE59BD"/>
    <w:rsid w:val="00AE5ADB"/>
    <w:rsid w:val="00AE5B22"/>
    <w:rsid w:val="00AE6197"/>
    <w:rsid w:val="00AE61B1"/>
    <w:rsid w:val="00AE666D"/>
    <w:rsid w:val="00AE6CD6"/>
    <w:rsid w:val="00AE74F9"/>
    <w:rsid w:val="00AE769B"/>
    <w:rsid w:val="00AE7D99"/>
    <w:rsid w:val="00AE7F4D"/>
    <w:rsid w:val="00AF000A"/>
    <w:rsid w:val="00AF0058"/>
    <w:rsid w:val="00AF0131"/>
    <w:rsid w:val="00AF0AE7"/>
    <w:rsid w:val="00AF0DDA"/>
    <w:rsid w:val="00AF0E0E"/>
    <w:rsid w:val="00AF11F1"/>
    <w:rsid w:val="00AF12D3"/>
    <w:rsid w:val="00AF14B8"/>
    <w:rsid w:val="00AF15E6"/>
    <w:rsid w:val="00AF1693"/>
    <w:rsid w:val="00AF1A13"/>
    <w:rsid w:val="00AF1BCF"/>
    <w:rsid w:val="00AF20FB"/>
    <w:rsid w:val="00AF2191"/>
    <w:rsid w:val="00AF2428"/>
    <w:rsid w:val="00AF263C"/>
    <w:rsid w:val="00AF26FB"/>
    <w:rsid w:val="00AF2D9D"/>
    <w:rsid w:val="00AF2E76"/>
    <w:rsid w:val="00AF2F39"/>
    <w:rsid w:val="00AF3207"/>
    <w:rsid w:val="00AF32E7"/>
    <w:rsid w:val="00AF35C4"/>
    <w:rsid w:val="00AF3B17"/>
    <w:rsid w:val="00AF3EC6"/>
    <w:rsid w:val="00AF3F24"/>
    <w:rsid w:val="00AF49C4"/>
    <w:rsid w:val="00AF4A8E"/>
    <w:rsid w:val="00AF4AD2"/>
    <w:rsid w:val="00AF548A"/>
    <w:rsid w:val="00AF587F"/>
    <w:rsid w:val="00AF6686"/>
    <w:rsid w:val="00AF69B8"/>
    <w:rsid w:val="00AF6AA8"/>
    <w:rsid w:val="00AF6BA7"/>
    <w:rsid w:val="00AF6C2E"/>
    <w:rsid w:val="00AF6D0D"/>
    <w:rsid w:val="00AF7108"/>
    <w:rsid w:val="00AF777A"/>
    <w:rsid w:val="00AF77AB"/>
    <w:rsid w:val="00AF7848"/>
    <w:rsid w:val="00AF788A"/>
    <w:rsid w:val="00AF794D"/>
    <w:rsid w:val="00AF7969"/>
    <w:rsid w:val="00AF7F25"/>
    <w:rsid w:val="00AF7F7B"/>
    <w:rsid w:val="00B001BD"/>
    <w:rsid w:val="00B005C8"/>
    <w:rsid w:val="00B00A8C"/>
    <w:rsid w:val="00B00CBD"/>
    <w:rsid w:val="00B00D6A"/>
    <w:rsid w:val="00B00FF0"/>
    <w:rsid w:val="00B01752"/>
    <w:rsid w:val="00B017E2"/>
    <w:rsid w:val="00B01852"/>
    <w:rsid w:val="00B01B4B"/>
    <w:rsid w:val="00B02AA6"/>
    <w:rsid w:val="00B02D75"/>
    <w:rsid w:val="00B03184"/>
    <w:rsid w:val="00B0358A"/>
    <w:rsid w:val="00B0413C"/>
    <w:rsid w:val="00B04502"/>
    <w:rsid w:val="00B04504"/>
    <w:rsid w:val="00B04655"/>
    <w:rsid w:val="00B0476B"/>
    <w:rsid w:val="00B047FB"/>
    <w:rsid w:val="00B04A10"/>
    <w:rsid w:val="00B04E3D"/>
    <w:rsid w:val="00B052A5"/>
    <w:rsid w:val="00B052CB"/>
    <w:rsid w:val="00B053AE"/>
    <w:rsid w:val="00B056E3"/>
    <w:rsid w:val="00B05D3B"/>
    <w:rsid w:val="00B05E9E"/>
    <w:rsid w:val="00B06019"/>
    <w:rsid w:val="00B060FF"/>
    <w:rsid w:val="00B06608"/>
    <w:rsid w:val="00B06B8D"/>
    <w:rsid w:val="00B06F13"/>
    <w:rsid w:val="00B0762D"/>
    <w:rsid w:val="00B0769F"/>
    <w:rsid w:val="00B07881"/>
    <w:rsid w:val="00B1000E"/>
    <w:rsid w:val="00B10124"/>
    <w:rsid w:val="00B103DC"/>
    <w:rsid w:val="00B10AB0"/>
    <w:rsid w:val="00B10C30"/>
    <w:rsid w:val="00B1106D"/>
    <w:rsid w:val="00B11235"/>
    <w:rsid w:val="00B11587"/>
    <w:rsid w:val="00B115FE"/>
    <w:rsid w:val="00B11CFD"/>
    <w:rsid w:val="00B11FCB"/>
    <w:rsid w:val="00B120B1"/>
    <w:rsid w:val="00B12DA4"/>
    <w:rsid w:val="00B130FF"/>
    <w:rsid w:val="00B13451"/>
    <w:rsid w:val="00B13534"/>
    <w:rsid w:val="00B13B61"/>
    <w:rsid w:val="00B141C6"/>
    <w:rsid w:val="00B1443C"/>
    <w:rsid w:val="00B1486B"/>
    <w:rsid w:val="00B14C30"/>
    <w:rsid w:val="00B14EA4"/>
    <w:rsid w:val="00B14FDE"/>
    <w:rsid w:val="00B15289"/>
    <w:rsid w:val="00B15438"/>
    <w:rsid w:val="00B1565D"/>
    <w:rsid w:val="00B15928"/>
    <w:rsid w:val="00B1593D"/>
    <w:rsid w:val="00B15DB1"/>
    <w:rsid w:val="00B15EE8"/>
    <w:rsid w:val="00B15F00"/>
    <w:rsid w:val="00B16745"/>
    <w:rsid w:val="00B16AD6"/>
    <w:rsid w:val="00B16DBF"/>
    <w:rsid w:val="00B16DD7"/>
    <w:rsid w:val="00B1704D"/>
    <w:rsid w:val="00B17508"/>
    <w:rsid w:val="00B17672"/>
    <w:rsid w:val="00B17923"/>
    <w:rsid w:val="00B17A84"/>
    <w:rsid w:val="00B17BC3"/>
    <w:rsid w:val="00B17BC7"/>
    <w:rsid w:val="00B17C11"/>
    <w:rsid w:val="00B2001E"/>
    <w:rsid w:val="00B201AD"/>
    <w:rsid w:val="00B2077C"/>
    <w:rsid w:val="00B2081C"/>
    <w:rsid w:val="00B20BAF"/>
    <w:rsid w:val="00B20BE2"/>
    <w:rsid w:val="00B20D0B"/>
    <w:rsid w:val="00B20D46"/>
    <w:rsid w:val="00B20E37"/>
    <w:rsid w:val="00B21355"/>
    <w:rsid w:val="00B214A3"/>
    <w:rsid w:val="00B21BB6"/>
    <w:rsid w:val="00B21E08"/>
    <w:rsid w:val="00B21EC3"/>
    <w:rsid w:val="00B220AB"/>
    <w:rsid w:val="00B221E5"/>
    <w:rsid w:val="00B22212"/>
    <w:rsid w:val="00B222A2"/>
    <w:rsid w:val="00B222D4"/>
    <w:rsid w:val="00B22439"/>
    <w:rsid w:val="00B224B2"/>
    <w:rsid w:val="00B22553"/>
    <w:rsid w:val="00B22651"/>
    <w:rsid w:val="00B2273D"/>
    <w:rsid w:val="00B23105"/>
    <w:rsid w:val="00B2319B"/>
    <w:rsid w:val="00B2359B"/>
    <w:rsid w:val="00B2370F"/>
    <w:rsid w:val="00B23AAE"/>
    <w:rsid w:val="00B24653"/>
    <w:rsid w:val="00B24790"/>
    <w:rsid w:val="00B247A2"/>
    <w:rsid w:val="00B24B0D"/>
    <w:rsid w:val="00B24DA1"/>
    <w:rsid w:val="00B251F8"/>
    <w:rsid w:val="00B254CB"/>
    <w:rsid w:val="00B256A8"/>
    <w:rsid w:val="00B256DE"/>
    <w:rsid w:val="00B2583A"/>
    <w:rsid w:val="00B2618D"/>
    <w:rsid w:val="00B265F2"/>
    <w:rsid w:val="00B266AB"/>
    <w:rsid w:val="00B26914"/>
    <w:rsid w:val="00B26AFB"/>
    <w:rsid w:val="00B2733F"/>
    <w:rsid w:val="00B276C9"/>
    <w:rsid w:val="00B2772F"/>
    <w:rsid w:val="00B2777A"/>
    <w:rsid w:val="00B27A8D"/>
    <w:rsid w:val="00B27AA4"/>
    <w:rsid w:val="00B27D11"/>
    <w:rsid w:val="00B3022B"/>
    <w:rsid w:val="00B303A6"/>
    <w:rsid w:val="00B3098E"/>
    <w:rsid w:val="00B30C32"/>
    <w:rsid w:val="00B30D8B"/>
    <w:rsid w:val="00B31300"/>
    <w:rsid w:val="00B31379"/>
    <w:rsid w:val="00B319C1"/>
    <w:rsid w:val="00B3268B"/>
    <w:rsid w:val="00B33A56"/>
    <w:rsid w:val="00B347D3"/>
    <w:rsid w:val="00B34A4B"/>
    <w:rsid w:val="00B34E13"/>
    <w:rsid w:val="00B3567F"/>
    <w:rsid w:val="00B358AC"/>
    <w:rsid w:val="00B35A8A"/>
    <w:rsid w:val="00B35D77"/>
    <w:rsid w:val="00B3614D"/>
    <w:rsid w:val="00B36269"/>
    <w:rsid w:val="00B36274"/>
    <w:rsid w:val="00B364C7"/>
    <w:rsid w:val="00B365E1"/>
    <w:rsid w:val="00B3674D"/>
    <w:rsid w:val="00B367DF"/>
    <w:rsid w:val="00B369AC"/>
    <w:rsid w:val="00B36CBB"/>
    <w:rsid w:val="00B36D49"/>
    <w:rsid w:val="00B36E40"/>
    <w:rsid w:val="00B36F84"/>
    <w:rsid w:val="00B36FBB"/>
    <w:rsid w:val="00B37409"/>
    <w:rsid w:val="00B37447"/>
    <w:rsid w:val="00B37552"/>
    <w:rsid w:val="00B3765B"/>
    <w:rsid w:val="00B37676"/>
    <w:rsid w:val="00B376A6"/>
    <w:rsid w:val="00B37707"/>
    <w:rsid w:val="00B379FB"/>
    <w:rsid w:val="00B37DF9"/>
    <w:rsid w:val="00B4002C"/>
    <w:rsid w:val="00B4004E"/>
    <w:rsid w:val="00B40BEC"/>
    <w:rsid w:val="00B41C94"/>
    <w:rsid w:val="00B41D72"/>
    <w:rsid w:val="00B41E6B"/>
    <w:rsid w:val="00B42572"/>
    <w:rsid w:val="00B42807"/>
    <w:rsid w:val="00B43049"/>
    <w:rsid w:val="00B430FB"/>
    <w:rsid w:val="00B43452"/>
    <w:rsid w:val="00B43457"/>
    <w:rsid w:val="00B43699"/>
    <w:rsid w:val="00B43751"/>
    <w:rsid w:val="00B43772"/>
    <w:rsid w:val="00B437A7"/>
    <w:rsid w:val="00B43883"/>
    <w:rsid w:val="00B43ACB"/>
    <w:rsid w:val="00B43B03"/>
    <w:rsid w:val="00B43B22"/>
    <w:rsid w:val="00B43C86"/>
    <w:rsid w:val="00B43E0A"/>
    <w:rsid w:val="00B4407A"/>
    <w:rsid w:val="00B44180"/>
    <w:rsid w:val="00B4421D"/>
    <w:rsid w:val="00B44308"/>
    <w:rsid w:val="00B444DA"/>
    <w:rsid w:val="00B44865"/>
    <w:rsid w:val="00B450ED"/>
    <w:rsid w:val="00B45238"/>
    <w:rsid w:val="00B456B9"/>
    <w:rsid w:val="00B459D2"/>
    <w:rsid w:val="00B45ACF"/>
    <w:rsid w:val="00B4666D"/>
    <w:rsid w:val="00B46A49"/>
    <w:rsid w:val="00B46C58"/>
    <w:rsid w:val="00B46E23"/>
    <w:rsid w:val="00B47460"/>
    <w:rsid w:val="00B47CBF"/>
    <w:rsid w:val="00B47F5E"/>
    <w:rsid w:val="00B5050E"/>
    <w:rsid w:val="00B5056C"/>
    <w:rsid w:val="00B5070F"/>
    <w:rsid w:val="00B50B36"/>
    <w:rsid w:val="00B50C97"/>
    <w:rsid w:val="00B50D5C"/>
    <w:rsid w:val="00B5102D"/>
    <w:rsid w:val="00B511A8"/>
    <w:rsid w:val="00B5175B"/>
    <w:rsid w:val="00B51866"/>
    <w:rsid w:val="00B51C56"/>
    <w:rsid w:val="00B51D31"/>
    <w:rsid w:val="00B51DB8"/>
    <w:rsid w:val="00B51F97"/>
    <w:rsid w:val="00B525DE"/>
    <w:rsid w:val="00B52C41"/>
    <w:rsid w:val="00B5310B"/>
    <w:rsid w:val="00B53B68"/>
    <w:rsid w:val="00B53F2F"/>
    <w:rsid w:val="00B54011"/>
    <w:rsid w:val="00B540DD"/>
    <w:rsid w:val="00B5423A"/>
    <w:rsid w:val="00B544E1"/>
    <w:rsid w:val="00B5453B"/>
    <w:rsid w:val="00B5460B"/>
    <w:rsid w:val="00B54A67"/>
    <w:rsid w:val="00B54B52"/>
    <w:rsid w:val="00B54C25"/>
    <w:rsid w:val="00B54DDC"/>
    <w:rsid w:val="00B551E1"/>
    <w:rsid w:val="00B5599F"/>
    <w:rsid w:val="00B55A82"/>
    <w:rsid w:val="00B55D72"/>
    <w:rsid w:val="00B5606D"/>
    <w:rsid w:val="00B56779"/>
    <w:rsid w:val="00B567F8"/>
    <w:rsid w:val="00B56922"/>
    <w:rsid w:val="00B569F5"/>
    <w:rsid w:val="00B56E50"/>
    <w:rsid w:val="00B5704E"/>
    <w:rsid w:val="00B573D7"/>
    <w:rsid w:val="00B57726"/>
    <w:rsid w:val="00B57A2C"/>
    <w:rsid w:val="00B57AD9"/>
    <w:rsid w:val="00B57C79"/>
    <w:rsid w:val="00B57D33"/>
    <w:rsid w:val="00B57F1F"/>
    <w:rsid w:val="00B60179"/>
    <w:rsid w:val="00B60748"/>
    <w:rsid w:val="00B60A22"/>
    <w:rsid w:val="00B61069"/>
    <w:rsid w:val="00B6125D"/>
    <w:rsid w:val="00B6143F"/>
    <w:rsid w:val="00B61618"/>
    <w:rsid w:val="00B616DC"/>
    <w:rsid w:val="00B61CB9"/>
    <w:rsid w:val="00B61CD9"/>
    <w:rsid w:val="00B62071"/>
    <w:rsid w:val="00B62A9A"/>
    <w:rsid w:val="00B62DB5"/>
    <w:rsid w:val="00B62E5F"/>
    <w:rsid w:val="00B63026"/>
    <w:rsid w:val="00B630E2"/>
    <w:rsid w:val="00B63945"/>
    <w:rsid w:val="00B63AF9"/>
    <w:rsid w:val="00B63CC2"/>
    <w:rsid w:val="00B6434C"/>
    <w:rsid w:val="00B649AC"/>
    <w:rsid w:val="00B64B8D"/>
    <w:rsid w:val="00B64CD4"/>
    <w:rsid w:val="00B650EB"/>
    <w:rsid w:val="00B65200"/>
    <w:rsid w:val="00B654C9"/>
    <w:rsid w:val="00B65B5B"/>
    <w:rsid w:val="00B65BAA"/>
    <w:rsid w:val="00B65F1D"/>
    <w:rsid w:val="00B660BB"/>
    <w:rsid w:val="00B6610F"/>
    <w:rsid w:val="00B66175"/>
    <w:rsid w:val="00B66857"/>
    <w:rsid w:val="00B66CFF"/>
    <w:rsid w:val="00B66EC1"/>
    <w:rsid w:val="00B67051"/>
    <w:rsid w:val="00B671CE"/>
    <w:rsid w:val="00B67B3C"/>
    <w:rsid w:val="00B67F0D"/>
    <w:rsid w:val="00B7077E"/>
    <w:rsid w:val="00B70B17"/>
    <w:rsid w:val="00B70CCF"/>
    <w:rsid w:val="00B70F55"/>
    <w:rsid w:val="00B713BD"/>
    <w:rsid w:val="00B71646"/>
    <w:rsid w:val="00B71778"/>
    <w:rsid w:val="00B71935"/>
    <w:rsid w:val="00B71F83"/>
    <w:rsid w:val="00B7266A"/>
    <w:rsid w:val="00B72684"/>
    <w:rsid w:val="00B72E5D"/>
    <w:rsid w:val="00B733CC"/>
    <w:rsid w:val="00B734E4"/>
    <w:rsid w:val="00B73769"/>
    <w:rsid w:val="00B73D60"/>
    <w:rsid w:val="00B73D89"/>
    <w:rsid w:val="00B73E78"/>
    <w:rsid w:val="00B7403E"/>
    <w:rsid w:val="00B74223"/>
    <w:rsid w:val="00B7436F"/>
    <w:rsid w:val="00B7518A"/>
    <w:rsid w:val="00B75A7F"/>
    <w:rsid w:val="00B75F04"/>
    <w:rsid w:val="00B7600B"/>
    <w:rsid w:val="00B76357"/>
    <w:rsid w:val="00B76C02"/>
    <w:rsid w:val="00B76E80"/>
    <w:rsid w:val="00B770A2"/>
    <w:rsid w:val="00B77216"/>
    <w:rsid w:val="00B77ADB"/>
    <w:rsid w:val="00B77D29"/>
    <w:rsid w:val="00B77DA9"/>
    <w:rsid w:val="00B80472"/>
    <w:rsid w:val="00B8074D"/>
    <w:rsid w:val="00B808BD"/>
    <w:rsid w:val="00B80CD4"/>
    <w:rsid w:val="00B80DD2"/>
    <w:rsid w:val="00B81083"/>
    <w:rsid w:val="00B810A9"/>
    <w:rsid w:val="00B810D3"/>
    <w:rsid w:val="00B81457"/>
    <w:rsid w:val="00B814C4"/>
    <w:rsid w:val="00B81574"/>
    <w:rsid w:val="00B81854"/>
    <w:rsid w:val="00B81BFC"/>
    <w:rsid w:val="00B820B0"/>
    <w:rsid w:val="00B820C4"/>
    <w:rsid w:val="00B82686"/>
    <w:rsid w:val="00B8336E"/>
    <w:rsid w:val="00B83546"/>
    <w:rsid w:val="00B83862"/>
    <w:rsid w:val="00B84C56"/>
    <w:rsid w:val="00B84E57"/>
    <w:rsid w:val="00B84F04"/>
    <w:rsid w:val="00B84FB5"/>
    <w:rsid w:val="00B85291"/>
    <w:rsid w:val="00B85B2B"/>
    <w:rsid w:val="00B85C61"/>
    <w:rsid w:val="00B85FB2"/>
    <w:rsid w:val="00B86239"/>
    <w:rsid w:val="00B86426"/>
    <w:rsid w:val="00B866C4"/>
    <w:rsid w:val="00B86849"/>
    <w:rsid w:val="00B87635"/>
    <w:rsid w:val="00B877A9"/>
    <w:rsid w:val="00B878B3"/>
    <w:rsid w:val="00B87ACB"/>
    <w:rsid w:val="00B87C06"/>
    <w:rsid w:val="00B87C40"/>
    <w:rsid w:val="00B87DE4"/>
    <w:rsid w:val="00B87FB2"/>
    <w:rsid w:val="00B903DB"/>
    <w:rsid w:val="00B905D1"/>
    <w:rsid w:val="00B90716"/>
    <w:rsid w:val="00B90D0A"/>
    <w:rsid w:val="00B9139D"/>
    <w:rsid w:val="00B9141D"/>
    <w:rsid w:val="00B9165F"/>
    <w:rsid w:val="00B91F05"/>
    <w:rsid w:val="00B91F78"/>
    <w:rsid w:val="00B9212F"/>
    <w:rsid w:val="00B921DC"/>
    <w:rsid w:val="00B922D6"/>
    <w:rsid w:val="00B923D4"/>
    <w:rsid w:val="00B924B1"/>
    <w:rsid w:val="00B92587"/>
    <w:rsid w:val="00B92671"/>
    <w:rsid w:val="00B92AB4"/>
    <w:rsid w:val="00B935C3"/>
    <w:rsid w:val="00B93B4F"/>
    <w:rsid w:val="00B93C41"/>
    <w:rsid w:val="00B93D9F"/>
    <w:rsid w:val="00B943C0"/>
    <w:rsid w:val="00B94B88"/>
    <w:rsid w:val="00B94BA4"/>
    <w:rsid w:val="00B95457"/>
    <w:rsid w:val="00B95532"/>
    <w:rsid w:val="00B9561C"/>
    <w:rsid w:val="00B957F8"/>
    <w:rsid w:val="00B95E10"/>
    <w:rsid w:val="00B95ECD"/>
    <w:rsid w:val="00B9609B"/>
    <w:rsid w:val="00B96284"/>
    <w:rsid w:val="00B96703"/>
    <w:rsid w:val="00B971F2"/>
    <w:rsid w:val="00B97840"/>
    <w:rsid w:val="00B97B01"/>
    <w:rsid w:val="00B97CB1"/>
    <w:rsid w:val="00B97DBB"/>
    <w:rsid w:val="00B97EA3"/>
    <w:rsid w:val="00B97EE6"/>
    <w:rsid w:val="00BA05AA"/>
    <w:rsid w:val="00BA0AD0"/>
    <w:rsid w:val="00BA0FA3"/>
    <w:rsid w:val="00BA11DA"/>
    <w:rsid w:val="00BA1303"/>
    <w:rsid w:val="00BA159D"/>
    <w:rsid w:val="00BA1743"/>
    <w:rsid w:val="00BA1C5C"/>
    <w:rsid w:val="00BA1D0A"/>
    <w:rsid w:val="00BA20FF"/>
    <w:rsid w:val="00BA218C"/>
    <w:rsid w:val="00BA253B"/>
    <w:rsid w:val="00BA26C4"/>
    <w:rsid w:val="00BA2A1C"/>
    <w:rsid w:val="00BA2A31"/>
    <w:rsid w:val="00BA2B1C"/>
    <w:rsid w:val="00BA2D7A"/>
    <w:rsid w:val="00BA2E38"/>
    <w:rsid w:val="00BA3605"/>
    <w:rsid w:val="00BA3685"/>
    <w:rsid w:val="00BA3911"/>
    <w:rsid w:val="00BA3AA9"/>
    <w:rsid w:val="00BA3B50"/>
    <w:rsid w:val="00BA3BAC"/>
    <w:rsid w:val="00BA3BF9"/>
    <w:rsid w:val="00BA3DB9"/>
    <w:rsid w:val="00BA3ED3"/>
    <w:rsid w:val="00BA488E"/>
    <w:rsid w:val="00BA50B1"/>
    <w:rsid w:val="00BA5206"/>
    <w:rsid w:val="00BA609D"/>
    <w:rsid w:val="00BA64F6"/>
    <w:rsid w:val="00BA65F2"/>
    <w:rsid w:val="00BA66CC"/>
    <w:rsid w:val="00BA66E9"/>
    <w:rsid w:val="00BA6732"/>
    <w:rsid w:val="00BA69D3"/>
    <w:rsid w:val="00BA6A2E"/>
    <w:rsid w:val="00BA6C09"/>
    <w:rsid w:val="00BA6ED0"/>
    <w:rsid w:val="00BA70E2"/>
    <w:rsid w:val="00BA7106"/>
    <w:rsid w:val="00BA7C31"/>
    <w:rsid w:val="00BA7E55"/>
    <w:rsid w:val="00BB0036"/>
    <w:rsid w:val="00BB0248"/>
    <w:rsid w:val="00BB024F"/>
    <w:rsid w:val="00BB0602"/>
    <w:rsid w:val="00BB076D"/>
    <w:rsid w:val="00BB084A"/>
    <w:rsid w:val="00BB09EC"/>
    <w:rsid w:val="00BB0D48"/>
    <w:rsid w:val="00BB0F32"/>
    <w:rsid w:val="00BB0FA8"/>
    <w:rsid w:val="00BB14BB"/>
    <w:rsid w:val="00BB1514"/>
    <w:rsid w:val="00BB15B5"/>
    <w:rsid w:val="00BB18D8"/>
    <w:rsid w:val="00BB21E0"/>
    <w:rsid w:val="00BB220D"/>
    <w:rsid w:val="00BB23D6"/>
    <w:rsid w:val="00BB27F1"/>
    <w:rsid w:val="00BB289F"/>
    <w:rsid w:val="00BB2DD1"/>
    <w:rsid w:val="00BB2F58"/>
    <w:rsid w:val="00BB3330"/>
    <w:rsid w:val="00BB381F"/>
    <w:rsid w:val="00BB3942"/>
    <w:rsid w:val="00BB3A1E"/>
    <w:rsid w:val="00BB3F2B"/>
    <w:rsid w:val="00BB3F40"/>
    <w:rsid w:val="00BB4137"/>
    <w:rsid w:val="00BB4253"/>
    <w:rsid w:val="00BB473E"/>
    <w:rsid w:val="00BB4839"/>
    <w:rsid w:val="00BB4BA9"/>
    <w:rsid w:val="00BB4F43"/>
    <w:rsid w:val="00BB5745"/>
    <w:rsid w:val="00BB5982"/>
    <w:rsid w:val="00BB5A93"/>
    <w:rsid w:val="00BB5BA7"/>
    <w:rsid w:val="00BB5C7F"/>
    <w:rsid w:val="00BB5D2F"/>
    <w:rsid w:val="00BB5E11"/>
    <w:rsid w:val="00BB5E15"/>
    <w:rsid w:val="00BB5FDD"/>
    <w:rsid w:val="00BB62CC"/>
    <w:rsid w:val="00BB6699"/>
    <w:rsid w:val="00BB673E"/>
    <w:rsid w:val="00BB68C6"/>
    <w:rsid w:val="00BB6B0C"/>
    <w:rsid w:val="00BB6B6A"/>
    <w:rsid w:val="00BB6B98"/>
    <w:rsid w:val="00BB7139"/>
    <w:rsid w:val="00BB72E4"/>
    <w:rsid w:val="00BB7584"/>
    <w:rsid w:val="00BB7593"/>
    <w:rsid w:val="00BB768A"/>
    <w:rsid w:val="00BB7694"/>
    <w:rsid w:val="00BB7A83"/>
    <w:rsid w:val="00BB7C77"/>
    <w:rsid w:val="00BC009E"/>
    <w:rsid w:val="00BC17A0"/>
    <w:rsid w:val="00BC1E49"/>
    <w:rsid w:val="00BC1EE5"/>
    <w:rsid w:val="00BC2959"/>
    <w:rsid w:val="00BC2BD3"/>
    <w:rsid w:val="00BC2CAC"/>
    <w:rsid w:val="00BC33AC"/>
    <w:rsid w:val="00BC358F"/>
    <w:rsid w:val="00BC36A5"/>
    <w:rsid w:val="00BC39D1"/>
    <w:rsid w:val="00BC3C6C"/>
    <w:rsid w:val="00BC3F82"/>
    <w:rsid w:val="00BC4010"/>
    <w:rsid w:val="00BC46E9"/>
    <w:rsid w:val="00BC4CFD"/>
    <w:rsid w:val="00BC4F76"/>
    <w:rsid w:val="00BC5168"/>
    <w:rsid w:val="00BC530D"/>
    <w:rsid w:val="00BC5547"/>
    <w:rsid w:val="00BC5868"/>
    <w:rsid w:val="00BC588D"/>
    <w:rsid w:val="00BC5A38"/>
    <w:rsid w:val="00BC5B3D"/>
    <w:rsid w:val="00BC5BD8"/>
    <w:rsid w:val="00BC5D12"/>
    <w:rsid w:val="00BC5D74"/>
    <w:rsid w:val="00BC5D7F"/>
    <w:rsid w:val="00BC5DA8"/>
    <w:rsid w:val="00BC5F60"/>
    <w:rsid w:val="00BC640D"/>
    <w:rsid w:val="00BC6521"/>
    <w:rsid w:val="00BC6539"/>
    <w:rsid w:val="00BC69C3"/>
    <w:rsid w:val="00BC6A1B"/>
    <w:rsid w:val="00BC6ACC"/>
    <w:rsid w:val="00BC6CE7"/>
    <w:rsid w:val="00BC6D83"/>
    <w:rsid w:val="00BC7138"/>
    <w:rsid w:val="00BC77FE"/>
    <w:rsid w:val="00BC7FDD"/>
    <w:rsid w:val="00BD0067"/>
    <w:rsid w:val="00BD01F1"/>
    <w:rsid w:val="00BD0B84"/>
    <w:rsid w:val="00BD10EE"/>
    <w:rsid w:val="00BD1489"/>
    <w:rsid w:val="00BD17A2"/>
    <w:rsid w:val="00BD17EB"/>
    <w:rsid w:val="00BD1CF6"/>
    <w:rsid w:val="00BD2067"/>
    <w:rsid w:val="00BD22F4"/>
    <w:rsid w:val="00BD242C"/>
    <w:rsid w:val="00BD2458"/>
    <w:rsid w:val="00BD265F"/>
    <w:rsid w:val="00BD269F"/>
    <w:rsid w:val="00BD2937"/>
    <w:rsid w:val="00BD293C"/>
    <w:rsid w:val="00BD2EB2"/>
    <w:rsid w:val="00BD37B7"/>
    <w:rsid w:val="00BD38EF"/>
    <w:rsid w:val="00BD3B0F"/>
    <w:rsid w:val="00BD3E40"/>
    <w:rsid w:val="00BD4668"/>
    <w:rsid w:val="00BD488A"/>
    <w:rsid w:val="00BD4973"/>
    <w:rsid w:val="00BD4E6D"/>
    <w:rsid w:val="00BD50A5"/>
    <w:rsid w:val="00BD5980"/>
    <w:rsid w:val="00BD5F8D"/>
    <w:rsid w:val="00BD63FC"/>
    <w:rsid w:val="00BD671C"/>
    <w:rsid w:val="00BD6812"/>
    <w:rsid w:val="00BD731D"/>
    <w:rsid w:val="00BD7327"/>
    <w:rsid w:val="00BD75D7"/>
    <w:rsid w:val="00BD76B6"/>
    <w:rsid w:val="00BD79D7"/>
    <w:rsid w:val="00BD7E7B"/>
    <w:rsid w:val="00BD7F44"/>
    <w:rsid w:val="00BE0953"/>
    <w:rsid w:val="00BE0EFE"/>
    <w:rsid w:val="00BE14DB"/>
    <w:rsid w:val="00BE1596"/>
    <w:rsid w:val="00BE15E5"/>
    <w:rsid w:val="00BE1722"/>
    <w:rsid w:val="00BE1ECD"/>
    <w:rsid w:val="00BE25B0"/>
    <w:rsid w:val="00BE2601"/>
    <w:rsid w:val="00BE29E9"/>
    <w:rsid w:val="00BE2A56"/>
    <w:rsid w:val="00BE2C48"/>
    <w:rsid w:val="00BE2E13"/>
    <w:rsid w:val="00BE30AA"/>
    <w:rsid w:val="00BE332E"/>
    <w:rsid w:val="00BE34A7"/>
    <w:rsid w:val="00BE3F61"/>
    <w:rsid w:val="00BE40BE"/>
    <w:rsid w:val="00BE416D"/>
    <w:rsid w:val="00BE4244"/>
    <w:rsid w:val="00BE453B"/>
    <w:rsid w:val="00BE4561"/>
    <w:rsid w:val="00BE4B60"/>
    <w:rsid w:val="00BE4DF8"/>
    <w:rsid w:val="00BE4E09"/>
    <w:rsid w:val="00BE55DE"/>
    <w:rsid w:val="00BE5888"/>
    <w:rsid w:val="00BE58BD"/>
    <w:rsid w:val="00BE5D04"/>
    <w:rsid w:val="00BE6138"/>
    <w:rsid w:val="00BE6245"/>
    <w:rsid w:val="00BE64E6"/>
    <w:rsid w:val="00BE65C3"/>
    <w:rsid w:val="00BE676B"/>
    <w:rsid w:val="00BE6896"/>
    <w:rsid w:val="00BE68E9"/>
    <w:rsid w:val="00BE6930"/>
    <w:rsid w:val="00BE720E"/>
    <w:rsid w:val="00BE73CD"/>
    <w:rsid w:val="00BE743A"/>
    <w:rsid w:val="00BE7667"/>
    <w:rsid w:val="00BE7703"/>
    <w:rsid w:val="00BE7827"/>
    <w:rsid w:val="00BE78F0"/>
    <w:rsid w:val="00BE7A32"/>
    <w:rsid w:val="00BE7BE8"/>
    <w:rsid w:val="00BE7CF0"/>
    <w:rsid w:val="00BE7F29"/>
    <w:rsid w:val="00BE7FF0"/>
    <w:rsid w:val="00BF02EE"/>
    <w:rsid w:val="00BF065F"/>
    <w:rsid w:val="00BF09EE"/>
    <w:rsid w:val="00BF0BB1"/>
    <w:rsid w:val="00BF0BE8"/>
    <w:rsid w:val="00BF0C9A"/>
    <w:rsid w:val="00BF0F9C"/>
    <w:rsid w:val="00BF10E7"/>
    <w:rsid w:val="00BF1268"/>
    <w:rsid w:val="00BF1671"/>
    <w:rsid w:val="00BF178D"/>
    <w:rsid w:val="00BF180E"/>
    <w:rsid w:val="00BF1CA6"/>
    <w:rsid w:val="00BF20B2"/>
    <w:rsid w:val="00BF2AD2"/>
    <w:rsid w:val="00BF3101"/>
    <w:rsid w:val="00BF37AA"/>
    <w:rsid w:val="00BF3C6F"/>
    <w:rsid w:val="00BF3CF7"/>
    <w:rsid w:val="00BF4238"/>
    <w:rsid w:val="00BF431E"/>
    <w:rsid w:val="00BF4DF4"/>
    <w:rsid w:val="00BF4FEC"/>
    <w:rsid w:val="00BF5012"/>
    <w:rsid w:val="00BF50C3"/>
    <w:rsid w:val="00BF51E9"/>
    <w:rsid w:val="00BF5937"/>
    <w:rsid w:val="00BF5C88"/>
    <w:rsid w:val="00BF5EE7"/>
    <w:rsid w:val="00BF5F1F"/>
    <w:rsid w:val="00BF6A0C"/>
    <w:rsid w:val="00BF7426"/>
    <w:rsid w:val="00BF74CE"/>
    <w:rsid w:val="00BF76B0"/>
    <w:rsid w:val="00BF7E67"/>
    <w:rsid w:val="00BF7ECA"/>
    <w:rsid w:val="00C001E8"/>
    <w:rsid w:val="00C00257"/>
    <w:rsid w:val="00C014FB"/>
    <w:rsid w:val="00C01603"/>
    <w:rsid w:val="00C017CC"/>
    <w:rsid w:val="00C01BC6"/>
    <w:rsid w:val="00C01BEF"/>
    <w:rsid w:val="00C02733"/>
    <w:rsid w:val="00C02B2D"/>
    <w:rsid w:val="00C02B61"/>
    <w:rsid w:val="00C02C7D"/>
    <w:rsid w:val="00C0305C"/>
    <w:rsid w:val="00C03330"/>
    <w:rsid w:val="00C040F7"/>
    <w:rsid w:val="00C04434"/>
    <w:rsid w:val="00C04755"/>
    <w:rsid w:val="00C04A38"/>
    <w:rsid w:val="00C04B23"/>
    <w:rsid w:val="00C05189"/>
    <w:rsid w:val="00C053CD"/>
    <w:rsid w:val="00C05A40"/>
    <w:rsid w:val="00C05A60"/>
    <w:rsid w:val="00C05BE8"/>
    <w:rsid w:val="00C05D0D"/>
    <w:rsid w:val="00C06287"/>
    <w:rsid w:val="00C063D0"/>
    <w:rsid w:val="00C06920"/>
    <w:rsid w:val="00C07241"/>
    <w:rsid w:val="00C07916"/>
    <w:rsid w:val="00C07E46"/>
    <w:rsid w:val="00C10058"/>
    <w:rsid w:val="00C104D2"/>
    <w:rsid w:val="00C10623"/>
    <w:rsid w:val="00C10659"/>
    <w:rsid w:val="00C10734"/>
    <w:rsid w:val="00C10D57"/>
    <w:rsid w:val="00C11021"/>
    <w:rsid w:val="00C115AC"/>
    <w:rsid w:val="00C11AE2"/>
    <w:rsid w:val="00C11E99"/>
    <w:rsid w:val="00C11EB1"/>
    <w:rsid w:val="00C11F62"/>
    <w:rsid w:val="00C12330"/>
    <w:rsid w:val="00C148DD"/>
    <w:rsid w:val="00C14FC7"/>
    <w:rsid w:val="00C14FF0"/>
    <w:rsid w:val="00C1563E"/>
    <w:rsid w:val="00C159FB"/>
    <w:rsid w:val="00C15C2F"/>
    <w:rsid w:val="00C16359"/>
    <w:rsid w:val="00C1694E"/>
    <w:rsid w:val="00C16AA5"/>
    <w:rsid w:val="00C16B00"/>
    <w:rsid w:val="00C16BC6"/>
    <w:rsid w:val="00C16C4A"/>
    <w:rsid w:val="00C17131"/>
    <w:rsid w:val="00C17844"/>
    <w:rsid w:val="00C17D21"/>
    <w:rsid w:val="00C17DE7"/>
    <w:rsid w:val="00C2024D"/>
    <w:rsid w:val="00C203E5"/>
    <w:rsid w:val="00C204A5"/>
    <w:rsid w:val="00C20581"/>
    <w:rsid w:val="00C20614"/>
    <w:rsid w:val="00C206E4"/>
    <w:rsid w:val="00C206F5"/>
    <w:rsid w:val="00C212D7"/>
    <w:rsid w:val="00C21308"/>
    <w:rsid w:val="00C21591"/>
    <w:rsid w:val="00C21628"/>
    <w:rsid w:val="00C2223B"/>
    <w:rsid w:val="00C224EF"/>
    <w:rsid w:val="00C22A9C"/>
    <w:rsid w:val="00C22B8E"/>
    <w:rsid w:val="00C22F48"/>
    <w:rsid w:val="00C231B8"/>
    <w:rsid w:val="00C23BE1"/>
    <w:rsid w:val="00C23BF4"/>
    <w:rsid w:val="00C23F41"/>
    <w:rsid w:val="00C24506"/>
    <w:rsid w:val="00C247E8"/>
    <w:rsid w:val="00C24839"/>
    <w:rsid w:val="00C248C3"/>
    <w:rsid w:val="00C24D1A"/>
    <w:rsid w:val="00C24D96"/>
    <w:rsid w:val="00C24F47"/>
    <w:rsid w:val="00C259AA"/>
    <w:rsid w:val="00C25CB8"/>
    <w:rsid w:val="00C25E7A"/>
    <w:rsid w:val="00C26151"/>
    <w:rsid w:val="00C26C39"/>
    <w:rsid w:val="00C27257"/>
    <w:rsid w:val="00C273CB"/>
    <w:rsid w:val="00C273D2"/>
    <w:rsid w:val="00C2753A"/>
    <w:rsid w:val="00C27BD2"/>
    <w:rsid w:val="00C27E97"/>
    <w:rsid w:val="00C30157"/>
    <w:rsid w:val="00C30161"/>
    <w:rsid w:val="00C30659"/>
    <w:rsid w:val="00C30A5E"/>
    <w:rsid w:val="00C30E31"/>
    <w:rsid w:val="00C31197"/>
    <w:rsid w:val="00C31646"/>
    <w:rsid w:val="00C316B2"/>
    <w:rsid w:val="00C31A06"/>
    <w:rsid w:val="00C31DA3"/>
    <w:rsid w:val="00C31E9D"/>
    <w:rsid w:val="00C32249"/>
    <w:rsid w:val="00C322AC"/>
    <w:rsid w:val="00C323BF"/>
    <w:rsid w:val="00C32715"/>
    <w:rsid w:val="00C3279F"/>
    <w:rsid w:val="00C327BF"/>
    <w:rsid w:val="00C33621"/>
    <w:rsid w:val="00C33723"/>
    <w:rsid w:val="00C33839"/>
    <w:rsid w:val="00C338BC"/>
    <w:rsid w:val="00C33AFD"/>
    <w:rsid w:val="00C341F5"/>
    <w:rsid w:val="00C34484"/>
    <w:rsid w:val="00C3449D"/>
    <w:rsid w:val="00C347AB"/>
    <w:rsid w:val="00C34E08"/>
    <w:rsid w:val="00C35312"/>
    <w:rsid w:val="00C35BC9"/>
    <w:rsid w:val="00C3624C"/>
    <w:rsid w:val="00C36840"/>
    <w:rsid w:val="00C36A17"/>
    <w:rsid w:val="00C36C5E"/>
    <w:rsid w:val="00C36DF5"/>
    <w:rsid w:val="00C36EB7"/>
    <w:rsid w:val="00C370B6"/>
    <w:rsid w:val="00C37265"/>
    <w:rsid w:val="00C3765D"/>
    <w:rsid w:val="00C378BE"/>
    <w:rsid w:val="00C379C2"/>
    <w:rsid w:val="00C37A49"/>
    <w:rsid w:val="00C40758"/>
    <w:rsid w:val="00C40A12"/>
    <w:rsid w:val="00C40CB6"/>
    <w:rsid w:val="00C41612"/>
    <w:rsid w:val="00C416E7"/>
    <w:rsid w:val="00C41878"/>
    <w:rsid w:val="00C41968"/>
    <w:rsid w:val="00C4214E"/>
    <w:rsid w:val="00C43020"/>
    <w:rsid w:val="00C43ADA"/>
    <w:rsid w:val="00C43B18"/>
    <w:rsid w:val="00C43E51"/>
    <w:rsid w:val="00C43F15"/>
    <w:rsid w:val="00C43F23"/>
    <w:rsid w:val="00C43F4C"/>
    <w:rsid w:val="00C442BF"/>
    <w:rsid w:val="00C447F8"/>
    <w:rsid w:val="00C44877"/>
    <w:rsid w:val="00C44AEE"/>
    <w:rsid w:val="00C44B32"/>
    <w:rsid w:val="00C44D68"/>
    <w:rsid w:val="00C44F95"/>
    <w:rsid w:val="00C45110"/>
    <w:rsid w:val="00C451A8"/>
    <w:rsid w:val="00C453F9"/>
    <w:rsid w:val="00C4562E"/>
    <w:rsid w:val="00C4570D"/>
    <w:rsid w:val="00C45BA8"/>
    <w:rsid w:val="00C45DAF"/>
    <w:rsid w:val="00C45DEE"/>
    <w:rsid w:val="00C46457"/>
    <w:rsid w:val="00C4667C"/>
    <w:rsid w:val="00C467E8"/>
    <w:rsid w:val="00C471AD"/>
    <w:rsid w:val="00C47643"/>
    <w:rsid w:val="00C478D0"/>
    <w:rsid w:val="00C479E0"/>
    <w:rsid w:val="00C47A78"/>
    <w:rsid w:val="00C47BAD"/>
    <w:rsid w:val="00C47DC2"/>
    <w:rsid w:val="00C47FC2"/>
    <w:rsid w:val="00C50469"/>
    <w:rsid w:val="00C504B1"/>
    <w:rsid w:val="00C5092C"/>
    <w:rsid w:val="00C509A6"/>
    <w:rsid w:val="00C50A47"/>
    <w:rsid w:val="00C50AC4"/>
    <w:rsid w:val="00C51261"/>
    <w:rsid w:val="00C5196B"/>
    <w:rsid w:val="00C51A46"/>
    <w:rsid w:val="00C51A76"/>
    <w:rsid w:val="00C51F03"/>
    <w:rsid w:val="00C51F45"/>
    <w:rsid w:val="00C522EC"/>
    <w:rsid w:val="00C5245C"/>
    <w:rsid w:val="00C5257A"/>
    <w:rsid w:val="00C529BB"/>
    <w:rsid w:val="00C53052"/>
    <w:rsid w:val="00C536A6"/>
    <w:rsid w:val="00C53758"/>
    <w:rsid w:val="00C53D3E"/>
    <w:rsid w:val="00C53FB6"/>
    <w:rsid w:val="00C543CA"/>
    <w:rsid w:val="00C5473D"/>
    <w:rsid w:val="00C54C92"/>
    <w:rsid w:val="00C54E32"/>
    <w:rsid w:val="00C54F79"/>
    <w:rsid w:val="00C55295"/>
    <w:rsid w:val="00C55713"/>
    <w:rsid w:val="00C55866"/>
    <w:rsid w:val="00C5594C"/>
    <w:rsid w:val="00C55AE9"/>
    <w:rsid w:val="00C55DF6"/>
    <w:rsid w:val="00C5631E"/>
    <w:rsid w:val="00C56441"/>
    <w:rsid w:val="00C566C6"/>
    <w:rsid w:val="00C56869"/>
    <w:rsid w:val="00C568EE"/>
    <w:rsid w:val="00C56B71"/>
    <w:rsid w:val="00C572E9"/>
    <w:rsid w:val="00C575A2"/>
    <w:rsid w:val="00C578C7"/>
    <w:rsid w:val="00C57B0B"/>
    <w:rsid w:val="00C57E66"/>
    <w:rsid w:val="00C60158"/>
    <w:rsid w:val="00C60637"/>
    <w:rsid w:val="00C608E8"/>
    <w:rsid w:val="00C60916"/>
    <w:rsid w:val="00C60E0C"/>
    <w:rsid w:val="00C60E41"/>
    <w:rsid w:val="00C6164C"/>
    <w:rsid w:val="00C61660"/>
    <w:rsid w:val="00C61AC5"/>
    <w:rsid w:val="00C61B38"/>
    <w:rsid w:val="00C61BB0"/>
    <w:rsid w:val="00C62101"/>
    <w:rsid w:val="00C621F3"/>
    <w:rsid w:val="00C62200"/>
    <w:rsid w:val="00C6271D"/>
    <w:rsid w:val="00C62E22"/>
    <w:rsid w:val="00C62EE6"/>
    <w:rsid w:val="00C62F2F"/>
    <w:rsid w:val="00C63371"/>
    <w:rsid w:val="00C633D9"/>
    <w:rsid w:val="00C63809"/>
    <w:rsid w:val="00C6383E"/>
    <w:rsid w:val="00C63B41"/>
    <w:rsid w:val="00C63B5A"/>
    <w:rsid w:val="00C640BB"/>
    <w:rsid w:val="00C64A02"/>
    <w:rsid w:val="00C64F60"/>
    <w:rsid w:val="00C652F9"/>
    <w:rsid w:val="00C65AEC"/>
    <w:rsid w:val="00C65CF6"/>
    <w:rsid w:val="00C65D13"/>
    <w:rsid w:val="00C65D27"/>
    <w:rsid w:val="00C66128"/>
    <w:rsid w:val="00C66592"/>
    <w:rsid w:val="00C66817"/>
    <w:rsid w:val="00C66A39"/>
    <w:rsid w:val="00C66A57"/>
    <w:rsid w:val="00C67220"/>
    <w:rsid w:val="00C67324"/>
    <w:rsid w:val="00C67482"/>
    <w:rsid w:val="00C67D8C"/>
    <w:rsid w:val="00C67F21"/>
    <w:rsid w:val="00C70030"/>
    <w:rsid w:val="00C700AD"/>
    <w:rsid w:val="00C701D6"/>
    <w:rsid w:val="00C7034E"/>
    <w:rsid w:val="00C7038E"/>
    <w:rsid w:val="00C70DCA"/>
    <w:rsid w:val="00C70F3E"/>
    <w:rsid w:val="00C70FB2"/>
    <w:rsid w:val="00C716F5"/>
    <w:rsid w:val="00C7174C"/>
    <w:rsid w:val="00C71C53"/>
    <w:rsid w:val="00C71FB1"/>
    <w:rsid w:val="00C724DD"/>
    <w:rsid w:val="00C7264D"/>
    <w:rsid w:val="00C72770"/>
    <w:rsid w:val="00C72A6D"/>
    <w:rsid w:val="00C72F04"/>
    <w:rsid w:val="00C73239"/>
    <w:rsid w:val="00C7381E"/>
    <w:rsid w:val="00C73913"/>
    <w:rsid w:val="00C74967"/>
    <w:rsid w:val="00C753D6"/>
    <w:rsid w:val="00C75774"/>
    <w:rsid w:val="00C75928"/>
    <w:rsid w:val="00C759C2"/>
    <w:rsid w:val="00C75ACE"/>
    <w:rsid w:val="00C75E72"/>
    <w:rsid w:val="00C768EC"/>
    <w:rsid w:val="00C7691A"/>
    <w:rsid w:val="00C76E13"/>
    <w:rsid w:val="00C76F62"/>
    <w:rsid w:val="00C76FA7"/>
    <w:rsid w:val="00C772A1"/>
    <w:rsid w:val="00C7751F"/>
    <w:rsid w:val="00C7781C"/>
    <w:rsid w:val="00C77827"/>
    <w:rsid w:val="00C7785C"/>
    <w:rsid w:val="00C77A95"/>
    <w:rsid w:val="00C77DA9"/>
    <w:rsid w:val="00C8016C"/>
    <w:rsid w:val="00C8021E"/>
    <w:rsid w:val="00C80242"/>
    <w:rsid w:val="00C8028A"/>
    <w:rsid w:val="00C802AA"/>
    <w:rsid w:val="00C80487"/>
    <w:rsid w:val="00C80A9B"/>
    <w:rsid w:val="00C80BD4"/>
    <w:rsid w:val="00C80D90"/>
    <w:rsid w:val="00C81747"/>
    <w:rsid w:val="00C81ABE"/>
    <w:rsid w:val="00C82002"/>
    <w:rsid w:val="00C8220D"/>
    <w:rsid w:val="00C8222C"/>
    <w:rsid w:val="00C8227B"/>
    <w:rsid w:val="00C8265D"/>
    <w:rsid w:val="00C828FA"/>
    <w:rsid w:val="00C82DD9"/>
    <w:rsid w:val="00C83114"/>
    <w:rsid w:val="00C833D6"/>
    <w:rsid w:val="00C835C8"/>
    <w:rsid w:val="00C835D5"/>
    <w:rsid w:val="00C837B2"/>
    <w:rsid w:val="00C837E6"/>
    <w:rsid w:val="00C839B9"/>
    <w:rsid w:val="00C839CA"/>
    <w:rsid w:val="00C83D64"/>
    <w:rsid w:val="00C84374"/>
    <w:rsid w:val="00C8451F"/>
    <w:rsid w:val="00C84605"/>
    <w:rsid w:val="00C84935"/>
    <w:rsid w:val="00C850E5"/>
    <w:rsid w:val="00C850EF"/>
    <w:rsid w:val="00C85125"/>
    <w:rsid w:val="00C85280"/>
    <w:rsid w:val="00C85662"/>
    <w:rsid w:val="00C85959"/>
    <w:rsid w:val="00C85A45"/>
    <w:rsid w:val="00C85A87"/>
    <w:rsid w:val="00C85AF8"/>
    <w:rsid w:val="00C85BB0"/>
    <w:rsid w:val="00C85E7D"/>
    <w:rsid w:val="00C85F24"/>
    <w:rsid w:val="00C86803"/>
    <w:rsid w:val="00C86AC5"/>
    <w:rsid w:val="00C86AFC"/>
    <w:rsid w:val="00C86B30"/>
    <w:rsid w:val="00C86D43"/>
    <w:rsid w:val="00C8745F"/>
    <w:rsid w:val="00C875BC"/>
    <w:rsid w:val="00C87774"/>
    <w:rsid w:val="00C8782C"/>
    <w:rsid w:val="00C87C28"/>
    <w:rsid w:val="00C87C58"/>
    <w:rsid w:val="00C87CD6"/>
    <w:rsid w:val="00C87CE5"/>
    <w:rsid w:val="00C87F0C"/>
    <w:rsid w:val="00C901D3"/>
    <w:rsid w:val="00C901E9"/>
    <w:rsid w:val="00C904B1"/>
    <w:rsid w:val="00C906EB"/>
    <w:rsid w:val="00C90BA5"/>
    <w:rsid w:val="00C90F97"/>
    <w:rsid w:val="00C916A6"/>
    <w:rsid w:val="00C918AD"/>
    <w:rsid w:val="00C9195E"/>
    <w:rsid w:val="00C91C4D"/>
    <w:rsid w:val="00C91C55"/>
    <w:rsid w:val="00C921F0"/>
    <w:rsid w:val="00C92317"/>
    <w:rsid w:val="00C926AA"/>
    <w:rsid w:val="00C926F6"/>
    <w:rsid w:val="00C92790"/>
    <w:rsid w:val="00C929A8"/>
    <w:rsid w:val="00C929C2"/>
    <w:rsid w:val="00C92A0E"/>
    <w:rsid w:val="00C92E31"/>
    <w:rsid w:val="00C930E0"/>
    <w:rsid w:val="00C933DB"/>
    <w:rsid w:val="00C938AB"/>
    <w:rsid w:val="00C93944"/>
    <w:rsid w:val="00C93E72"/>
    <w:rsid w:val="00C93EC1"/>
    <w:rsid w:val="00C93F4B"/>
    <w:rsid w:val="00C940AC"/>
    <w:rsid w:val="00C94182"/>
    <w:rsid w:val="00C945C1"/>
    <w:rsid w:val="00C95373"/>
    <w:rsid w:val="00C957DD"/>
    <w:rsid w:val="00C957FA"/>
    <w:rsid w:val="00C95908"/>
    <w:rsid w:val="00C95A58"/>
    <w:rsid w:val="00C95F78"/>
    <w:rsid w:val="00C96942"/>
    <w:rsid w:val="00C96A0B"/>
    <w:rsid w:val="00C96A78"/>
    <w:rsid w:val="00C96BAA"/>
    <w:rsid w:val="00C970CF"/>
    <w:rsid w:val="00C9774D"/>
    <w:rsid w:val="00C97AA4"/>
    <w:rsid w:val="00CA05CB"/>
    <w:rsid w:val="00CA06C8"/>
    <w:rsid w:val="00CA0C27"/>
    <w:rsid w:val="00CA1B74"/>
    <w:rsid w:val="00CA1D93"/>
    <w:rsid w:val="00CA20FF"/>
    <w:rsid w:val="00CA2497"/>
    <w:rsid w:val="00CA24E5"/>
    <w:rsid w:val="00CA292D"/>
    <w:rsid w:val="00CA2BED"/>
    <w:rsid w:val="00CA2C1F"/>
    <w:rsid w:val="00CA2C98"/>
    <w:rsid w:val="00CA3488"/>
    <w:rsid w:val="00CA3720"/>
    <w:rsid w:val="00CA3BD6"/>
    <w:rsid w:val="00CA407C"/>
    <w:rsid w:val="00CA40F1"/>
    <w:rsid w:val="00CA4358"/>
    <w:rsid w:val="00CA45C4"/>
    <w:rsid w:val="00CA49F2"/>
    <w:rsid w:val="00CA4C73"/>
    <w:rsid w:val="00CA4DD4"/>
    <w:rsid w:val="00CA53A2"/>
    <w:rsid w:val="00CA57FA"/>
    <w:rsid w:val="00CA5885"/>
    <w:rsid w:val="00CA5BFB"/>
    <w:rsid w:val="00CA5E1F"/>
    <w:rsid w:val="00CA5EC0"/>
    <w:rsid w:val="00CA6568"/>
    <w:rsid w:val="00CA67CA"/>
    <w:rsid w:val="00CA6811"/>
    <w:rsid w:val="00CA6884"/>
    <w:rsid w:val="00CA6CAF"/>
    <w:rsid w:val="00CA6F3C"/>
    <w:rsid w:val="00CA6FA9"/>
    <w:rsid w:val="00CA70C2"/>
    <w:rsid w:val="00CA7655"/>
    <w:rsid w:val="00CA7B59"/>
    <w:rsid w:val="00CA7BBA"/>
    <w:rsid w:val="00CA7CD3"/>
    <w:rsid w:val="00CB03EC"/>
    <w:rsid w:val="00CB0645"/>
    <w:rsid w:val="00CB0945"/>
    <w:rsid w:val="00CB0A22"/>
    <w:rsid w:val="00CB0C15"/>
    <w:rsid w:val="00CB0E9B"/>
    <w:rsid w:val="00CB0F7E"/>
    <w:rsid w:val="00CB0FA5"/>
    <w:rsid w:val="00CB113B"/>
    <w:rsid w:val="00CB194B"/>
    <w:rsid w:val="00CB236C"/>
    <w:rsid w:val="00CB23EF"/>
    <w:rsid w:val="00CB31B6"/>
    <w:rsid w:val="00CB3327"/>
    <w:rsid w:val="00CB3649"/>
    <w:rsid w:val="00CB3B22"/>
    <w:rsid w:val="00CB40B8"/>
    <w:rsid w:val="00CB40C5"/>
    <w:rsid w:val="00CB45E8"/>
    <w:rsid w:val="00CB4A0F"/>
    <w:rsid w:val="00CB4AA5"/>
    <w:rsid w:val="00CB4B39"/>
    <w:rsid w:val="00CB4CCE"/>
    <w:rsid w:val="00CB4DC5"/>
    <w:rsid w:val="00CB5BC3"/>
    <w:rsid w:val="00CB5FFC"/>
    <w:rsid w:val="00CB616F"/>
    <w:rsid w:val="00CB6236"/>
    <w:rsid w:val="00CB634B"/>
    <w:rsid w:val="00CB6D16"/>
    <w:rsid w:val="00CB6D3A"/>
    <w:rsid w:val="00CB7659"/>
    <w:rsid w:val="00CB7833"/>
    <w:rsid w:val="00CB78F9"/>
    <w:rsid w:val="00CB7BCF"/>
    <w:rsid w:val="00CB7DD3"/>
    <w:rsid w:val="00CC05C9"/>
    <w:rsid w:val="00CC0B44"/>
    <w:rsid w:val="00CC0BAD"/>
    <w:rsid w:val="00CC0C68"/>
    <w:rsid w:val="00CC0CB5"/>
    <w:rsid w:val="00CC0D41"/>
    <w:rsid w:val="00CC0F09"/>
    <w:rsid w:val="00CC0FC7"/>
    <w:rsid w:val="00CC10BC"/>
    <w:rsid w:val="00CC1B0C"/>
    <w:rsid w:val="00CC286C"/>
    <w:rsid w:val="00CC2914"/>
    <w:rsid w:val="00CC29B7"/>
    <w:rsid w:val="00CC2EFA"/>
    <w:rsid w:val="00CC3269"/>
    <w:rsid w:val="00CC361E"/>
    <w:rsid w:val="00CC394C"/>
    <w:rsid w:val="00CC3A02"/>
    <w:rsid w:val="00CC3B20"/>
    <w:rsid w:val="00CC4363"/>
    <w:rsid w:val="00CC493E"/>
    <w:rsid w:val="00CC495B"/>
    <w:rsid w:val="00CC4C8B"/>
    <w:rsid w:val="00CC52E3"/>
    <w:rsid w:val="00CC537E"/>
    <w:rsid w:val="00CC59B6"/>
    <w:rsid w:val="00CC5A89"/>
    <w:rsid w:val="00CC5B38"/>
    <w:rsid w:val="00CC5D55"/>
    <w:rsid w:val="00CC5F6D"/>
    <w:rsid w:val="00CC625E"/>
    <w:rsid w:val="00CC69FD"/>
    <w:rsid w:val="00CC6BDE"/>
    <w:rsid w:val="00CC6FF0"/>
    <w:rsid w:val="00CC7147"/>
    <w:rsid w:val="00CC7216"/>
    <w:rsid w:val="00CC724C"/>
    <w:rsid w:val="00CC763E"/>
    <w:rsid w:val="00CC76AD"/>
    <w:rsid w:val="00CC7A01"/>
    <w:rsid w:val="00CC7C66"/>
    <w:rsid w:val="00CD00EF"/>
    <w:rsid w:val="00CD047F"/>
    <w:rsid w:val="00CD094A"/>
    <w:rsid w:val="00CD0A3F"/>
    <w:rsid w:val="00CD0B89"/>
    <w:rsid w:val="00CD0DE6"/>
    <w:rsid w:val="00CD0F60"/>
    <w:rsid w:val="00CD1181"/>
    <w:rsid w:val="00CD118A"/>
    <w:rsid w:val="00CD12A2"/>
    <w:rsid w:val="00CD1550"/>
    <w:rsid w:val="00CD1C9E"/>
    <w:rsid w:val="00CD1E5B"/>
    <w:rsid w:val="00CD2084"/>
    <w:rsid w:val="00CD2359"/>
    <w:rsid w:val="00CD269E"/>
    <w:rsid w:val="00CD2CEE"/>
    <w:rsid w:val="00CD3144"/>
    <w:rsid w:val="00CD32DA"/>
    <w:rsid w:val="00CD382B"/>
    <w:rsid w:val="00CD3CDD"/>
    <w:rsid w:val="00CD429B"/>
    <w:rsid w:val="00CD4C91"/>
    <w:rsid w:val="00CD4D7F"/>
    <w:rsid w:val="00CD59E6"/>
    <w:rsid w:val="00CD5CA2"/>
    <w:rsid w:val="00CD5F59"/>
    <w:rsid w:val="00CD6019"/>
    <w:rsid w:val="00CD6586"/>
    <w:rsid w:val="00CD6C1D"/>
    <w:rsid w:val="00CD732B"/>
    <w:rsid w:val="00CD76E3"/>
    <w:rsid w:val="00CD794B"/>
    <w:rsid w:val="00CE034D"/>
    <w:rsid w:val="00CE0449"/>
    <w:rsid w:val="00CE0495"/>
    <w:rsid w:val="00CE06DF"/>
    <w:rsid w:val="00CE0E2B"/>
    <w:rsid w:val="00CE1335"/>
    <w:rsid w:val="00CE15BA"/>
    <w:rsid w:val="00CE1F2E"/>
    <w:rsid w:val="00CE2000"/>
    <w:rsid w:val="00CE22CC"/>
    <w:rsid w:val="00CE237E"/>
    <w:rsid w:val="00CE2B3D"/>
    <w:rsid w:val="00CE2B42"/>
    <w:rsid w:val="00CE2B5E"/>
    <w:rsid w:val="00CE2DC8"/>
    <w:rsid w:val="00CE30F7"/>
    <w:rsid w:val="00CE3751"/>
    <w:rsid w:val="00CE38B2"/>
    <w:rsid w:val="00CE3A83"/>
    <w:rsid w:val="00CE3D96"/>
    <w:rsid w:val="00CE4865"/>
    <w:rsid w:val="00CE488E"/>
    <w:rsid w:val="00CE4A45"/>
    <w:rsid w:val="00CE4C03"/>
    <w:rsid w:val="00CE4C08"/>
    <w:rsid w:val="00CE4F3F"/>
    <w:rsid w:val="00CE505E"/>
    <w:rsid w:val="00CE510C"/>
    <w:rsid w:val="00CE5232"/>
    <w:rsid w:val="00CE58B1"/>
    <w:rsid w:val="00CE6BB0"/>
    <w:rsid w:val="00CE6E85"/>
    <w:rsid w:val="00CE7561"/>
    <w:rsid w:val="00CE769B"/>
    <w:rsid w:val="00CE7EA6"/>
    <w:rsid w:val="00CE7F40"/>
    <w:rsid w:val="00CF014F"/>
    <w:rsid w:val="00CF0252"/>
    <w:rsid w:val="00CF03A6"/>
    <w:rsid w:val="00CF0419"/>
    <w:rsid w:val="00CF0592"/>
    <w:rsid w:val="00CF0779"/>
    <w:rsid w:val="00CF0C7C"/>
    <w:rsid w:val="00CF0CED"/>
    <w:rsid w:val="00CF19B8"/>
    <w:rsid w:val="00CF1DED"/>
    <w:rsid w:val="00CF1DF8"/>
    <w:rsid w:val="00CF1F34"/>
    <w:rsid w:val="00CF2398"/>
    <w:rsid w:val="00CF2800"/>
    <w:rsid w:val="00CF291C"/>
    <w:rsid w:val="00CF2BDB"/>
    <w:rsid w:val="00CF2FF6"/>
    <w:rsid w:val="00CF3AE9"/>
    <w:rsid w:val="00CF3BB5"/>
    <w:rsid w:val="00CF407C"/>
    <w:rsid w:val="00CF41C9"/>
    <w:rsid w:val="00CF4376"/>
    <w:rsid w:val="00CF4933"/>
    <w:rsid w:val="00CF4C04"/>
    <w:rsid w:val="00CF4C55"/>
    <w:rsid w:val="00CF4EAB"/>
    <w:rsid w:val="00CF53BE"/>
    <w:rsid w:val="00CF5566"/>
    <w:rsid w:val="00CF56F2"/>
    <w:rsid w:val="00CF59C1"/>
    <w:rsid w:val="00CF5DA9"/>
    <w:rsid w:val="00CF6393"/>
    <w:rsid w:val="00CF6C94"/>
    <w:rsid w:val="00CF7082"/>
    <w:rsid w:val="00CF7218"/>
    <w:rsid w:val="00CF794F"/>
    <w:rsid w:val="00CF7A46"/>
    <w:rsid w:val="00D00595"/>
    <w:rsid w:val="00D0062D"/>
    <w:rsid w:val="00D0070B"/>
    <w:rsid w:val="00D00766"/>
    <w:rsid w:val="00D00875"/>
    <w:rsid w:val="00D00996"/>
    <w:rsid w:val="00D00DD1"/>
    <w:rsid w:val="00D01362"/>
    <w:rsid w:val="00D01691"/>
    <w:rsid w:val="00D01A93"/>
    <w:rsid w:val="00D01E4C"/>
    <w:rsid w:val="00D021AE"/>
    <w:rsid w:val="00D02B3C"/>
    <w:rsid w:val="00D02DBD"/>
    <w:rsid w:val="00D03157"/>
    <w:rsid w:val="00D032CF"/>
    <w:rsid w:val="00D03841"/>
    <w:rsid w:val="00D0385B"/>
    <w:rsid w:val="00D03891"/>
    <w:rsid w:val="00D039C6"/>
    <w:rsid w:val="00D03D0F"/>
    <w:rsid w:val="00D03FA1"/>
    <w:rsid w:val="00D044B6"/>
    <w:rsid w:val="00D0484B"/>
    <w:rsid w:val="00D04A96"/>
    <w:rsid w:val="00D04B68"/>
    <w:rsid w:val="00D04EDE"/>
    <w:rsid w:val="00D0502F"/>
    <w:rsid w:val="00D067DF"/>
    <w:rsid w:val="00D06969"/>
    <w:rsid w:val="00D06A35"/>
    <w:rsid w:val="00D06B83"/>
    <w:rsid w:val="00D06E72"/>
    <w:rsid w:val="00D06EFD"/>
    <w:rsid w:val="00D0735D"/>
    <w:rsid w:val="00D0756A"/>
    <w:rsid w:val="00D07720"/>
    <w:rsid w:val="00D077D1"/>
    <w:rsid w:val="00D07D5B"/>
    <w:rsid w:val="00D1040B"/>
    <w:rsid w:val="00D108EA"/>
    <w:rsid w:val="00D10D00"/>
    <w:rsid w:val="00D10D31"/>
    <w:rsid w:val="00D10E64"/>
    <w:rsid w:val="00D11220"/>
    <w:rsid w:val="00D1127F"/>
    <w:rsid w:val="00D11C86"/>
    <w:rsid w:val="00D1206F"/>
    <w:rsid w:val="00D120D0"/>
    <w:rsid w:val="00D12139"/>
    <w:rsid w:val="00D12439"/>
    <w:rsid w:val="00D12861"/>
    <w:rsid w:val="00D12A44"/>
    <w:rsid w:val="00D12C48"/>
    <w:rsid w:val="00D12C59"/>
    <w:rsid w:val="00D12C7A"/>
    <w:rsid w:val="00D13517"/>
    <w:rsid w:val="00D139BD"/>
    <w:rsid w:val="00D13F42"/>
    <w:rsid w:val="00D1401F"/>
    <w:rsid w:val="00D14332"/>
    <w:rsid w:val="00D14807"/>
    <w:rsid w:val="00D14DDD"/>
    <w:rsid w:val="00D14E22"/>
    <w:rsid w:val="00D14F84"/>
    <w:rsid w:val="00D14FF6"/>
    <w:rsid w:val="00D1524A"/>
    <w:rsid w:val="00D152BD"/>
    <w:rsid w:val="00D15603"/>
    <w:rsid w:val="00D1585B"/>
    <w:rsid w:val="00D1587E"/>
    <w:rsid w:val="00D15D43"/>
    <w:rsid w:val="00D160CE"/>
    <w:rsid w:val="00D16314"/>
    <w:rsid w:val="00D16606"/>
    <w:rsid w:val="00D16839"/>
    <w:rsid w:val="00D16BF9"/>
    <w:rsid w:val="00D16D67"/>
    <w:rsid w:val="00D16F51"/>
    <w:rsid w:val="00D16FB1"/>
    <w:rsid w:val="00D1707A"/>
    <w:rsid w:val="00D17677"/>
    <w:rsid w:val="00D17760"/>
    <w:rsid w:val="00D17AD1"/>
    <w:rsid w:val="00D17EA1"/>
    <w:rsid w:val="00D20262"/>
    <w:rsid w:val="00D20441"/>
    <w:rsid w:val="00D205F3"/>
    <w:rsid w:val="00D20D79"/>
    <w:rsid w:val="00D20E2F"/>
    <w:rsid w:val="00D2145B"/>
    <w:rsid w:val="00D21529"/>
    <w:rsid w:val="00D21567"/>
    <w:rsid w:val="00D215F1"/>
    <w:rsid w:val="00D21BF6"/>
    <w:rsid w:val="00D21CF2"/>
    <w:rsid w:val="00D21DA4"/>
    <w:rsid w:val="00D22333"/>
    <w:rsid w:val="00D22AE6"/>
    <w:rsid w:val="00D22AEE"/>
    <w:rsid w:val="00D22DAA"/>
    <w:rsid w:val="00D22F40"/>
    <w:rsid w:val="00D2314B"/>
    <w:rsid w:val="00D231CD"/>
    <w:rsid w:val="00D232AF"/>
    <w:rsid w:val="00D232D1"/>
    <w:rsid w:val="00D2335B"/>
    <w:rsid w:val="00D23716"/>
    <w:rsid w:val="00D23B49"/>
    <w:rsid w:val="00D23DD9"/>
    <w:rsid w:val="00D23EEC"/>
    <w:rsid w:val="00D23F50"/>
    <w:rsid w:val="00D23FD7"/>
    <w:rsid w:val="00D2406B"/>
    <w:rsid w:val="00D240B4"/>
    <w:rsid w:val="00D243F6"/>
    <w:rsid w:val="00D2466D"/>
    <w:rsid w:val="00D248B3"/>
    <w:rsid w:val="00D24E59"/>
    <w:rsid w:val="00D24FE9"/>
    <w:rsid w:val="00D25270"/>
    <w:rsid w:val="00D25491"/>
    <w:rsid w:val="00D256ED"/>
    <w:rsid w:val="00D25945"/>
    <w:rsid w:val="00D25B0A"/>
    <w:rsid w:val="00D25C9E"/>
    <w:rsid w:val="00D261F4"/>
    <w:rsid w:val="00D26293"/>
    <w:rsid w:val="00D2637B"/>
    <w:rsid w:val="00D268E1"/>
    <w:rsid w:val="00D26F31"/>
    <w:rsid w:val="00D275C2"/>
    <w:rsid w:val="00D27A97"/>
    <w:rsid w:val="00D300BF"/>
    <w:rsid w:val="00D30691"/>
    <w:rsid w:val="00D30AB9"/>
    <w:rsid w:val="00D3123F"/>
    <w:rsid w:val="00D319BE"/>
    <w:rsid w:val="00D31D6C"/>
    <w:rsid w:val="00D32033"/>
    <w:rsid w:val="00D32DB9"/>
    <w:rsid w:val="00D32EC7"/>
    <w:rsid w:val="00D33211"/>
    <w:rsid w:val="00D337C1"/>
    <w:rsid w:val="00D340FD"/>
    <w:rsid w:val="00D3478F"/>
    <w:rsid w:val="00D349C3"/>
    <w:rsid w:val="00D34B0D"/>
    <w:rsid w:val="00D352C4"/>
    <w:rsid w:val="00D3568F"/>
    <w:rsid w:val="00D35860"/>
    <w:rsid w:val="00D35989"/>
    <w:rsid w:val="00D35DF0"/>
    <w:rsid w:val="00D35E8F"/>
    <w:rsid w:val="00D36131"/>
    <w:rsid w:val="00D362B1"/>
    <w:rsid w:val="00D365C6"/>
    <w:rsid w:val="00D369A1"/>
    <w:rsid w:val="00D36BD0"/>
    <w:rsid w:val="00D36C4C"/>
    <w:rsid w:val="00D374DE"/>
    <w:rsid w:val="00D37566"/>
    <w:rsid w:val="00D3767D"/>
    <w:rsid w:val="00D376B6"/>
    <w:rsid w:val="00D37F9F"/>
    <w:rsid w:val="00D408A8"/>
    <w:rsid w:val="00D408D2"/>
    <w:rsid w:val="00D409C4"/>
    <w:rsid w:val="00D40A71"/>
    <w:rsid w:val="00D40AB0"/>
    <w:rsid w:val="00D40CEE"/>
    <w:rsid w:val="00D41164"/>
    <w:rsid w:val="00D4127E"/>
    <w:rsid w:val="00D41B88"/>
    <w:rsid w:val="00D41BD0"/>
    <w:rsid w:val="00D41C8A"/>
    <w:rsid w:val="00D41DDB"/>
    <w:rsid w:val="00D41E8C"/>
    <w:rsid w:val="00D4274B"/>
    <w:rsid w:val="00D42C85"/>
    <w:rsid w:val="00D4308C"/>
    <w:rsid w:val="00D43135"/>
    <w:rsid w:val="00D43568"/>
    <w:rsid w:val="00D435F5"/>
    <w:rsid w:val="00D43646"/>
    <w:rsid w:val="00D436CE"/>
    <w:rsid w:val="00D43B9C"/>
    <w:rsid w:val="00D44138"/>
    <w:rsid w:val="00D442AD"/>
    <w:rsid w:val="00D44675"/>
    <w:rsid w:val="00D44ACE"/>
    <w:rsid w:val="00D44E33"/>
    <w:rsid w:val="00D44EC4"/>
    <w:rsid w:val="00D45698"/>
    <w:rsid w:val="00D45755"/>
    <w:rsid w:val="00D45979"/>
    <w:rsid w:val="00D45A0E"/>
    <w:rsid w:val="00D45E1B"/>
    <w:rsid w:val="00D46976"/>
    <w:rsid w:val="00D4714F"/>
    <w:rsid w:val="00D477E2"/>
    <w:rsid w:val="00D4782E"/>
    <w:rsid w:val="00D47C13"/>
    <w:rsid w:val="00D47D01"/>
    <w:rsid w:val="00D47E20"/>
    <w:rsid w:val="00D5035C"/>
    <w:rsid w:val="00D5075F"/>
    <w:rsid w:val="00D50859"/>
    <w:rsid w:val="00D5091A"/>
    <w:rsid w:val="00D51095"/>
    <w:rsid w:val="00D511B7"/>
    <w:rsid w:val="00D511CC"/>
    <w:rsid w:val="00D51449"/>
    <w:rsid w:val="00D5155F"/>
    <w:rsid w:val="00D515A3"/>
    <w:rsid w:val="00D51638"/>
    <w:rsid w:val="00D51657"/>
    <w:rsid w:val="00D51D80"/>
    <w:rsid w:val="00D51E4C"/>
    <w:rsid w:val="00D525EC"/>
    <w:rsid w:val="00D52A2A"/>
    <w:rsid w:val="00D52BB8"/>
    <w:rsid w:val="00D52C72"/>
    <w:rsid w:val="00D52F2E"/>
    <w:rsid w:val="00D52FE0"/>
    <w:rsid w:val="00D53267"/>
    <w:rsid w:val="00D534B4"/>
    <w:rsid w:val="00D534EC"/>
    <w:rsid w:val="00D536DB"/>
    <w:rsid w:val="00D5379A"/>
    <w:rsid w:val="00D537FC"/>
    <w:rsid w:val="00D538B7"/>
    <w:rsid w:val="00D543DD"/>
    <w:rsid w:val="00D5445D"/>
    <w:rsid w:val="00D547F0"/>
    <w:rsid w:val="00D5482E"/>
    <w:rsid w:val="00D548D3"/>
    <w:rsid w:val="00D54AE6"/>
    <w:rsid w:val="00D54BD7"/>
    <w:rsid w:val="00D55693"/>
    <w:rsid w:val="00D55B41"/>
    <w:rsid w:val="00D55C64"/>
    <w:rsid w:val="00D566FE"/>
    <w:rsid w:val="00D5684E"/>
    <w:rsid w:val="00D568D5"/>
    <w:rsid w:val="00D56960"/>
    <w:rsid w:val="00D5697F"/>
    <w:rsid w:val="00D569B0"/>
    <w:rsid w:val="00D569E9"/>
    <w:rsid w:val="00D570C6"/>
    <w:rsid w:val="00D57158"/>
    <w:rsid w:val="00D57795"/>
    <w:rsid w:val="00D57BEA"/>
    <w:rsid w:val="00D57C2F"/>
    <w:rsid w:val="00D601FC"/>
    <w:rsid w:val="00D606E7"/>
    <w:rsid w:val="00D60DB3"/>
    <w:rsid w:val="00D60EBF"/>
    <w:rsid w:val="00D610A7"/>
    <w:rsid w:val="00D61114"/>
    <w:rsid w:val="00D61861"/>
    <w:rsid w:val="00D61911"/>
    <w:rsid w:val="00D61DB5"/>
    <w:rsid w:val="00D61E5E"/>
    <w:rsid w:val="00D623DE"/>
    <w:rsid w:val="00D6244C"/>
    <w:rsid w:val="00D62566"/>
    <w:rsid w:val="00D62B79"/>
    <w:rsid w:val="00D62F86"/>
    <w:rsid w:val="00D63046"/>
    <w:rsid w:val="00D6349F"/>
    <w:rsid w:val="00D6351A"/>
    <w:rsid w:val="00D6351B"/>
    <w:rsid w:val="00D63961"/>
    <w:rsid w:val="00D63D6D"/>
    <w:rsid w:val="00D644DD"/>
    <w:rsid w:val="00D64674"/>
    <w:rsid w:val="00D6468B"/>
    <w:rsid w:val="00D647D9"/>
    <w:rsid w:val="00D64A94"/>
    <w:rsid w:val="00D64BD8"/>
    <w:rsid w:val="00D654FF"/>
    <w:rsid w:val="00D6558B"/>
    <w:rsid w:val="00D656E0"/>
    <w:rsid w:val="00D658C2"/>
    <w:rsid w:val="00D6596B"/>
    <w:rsid w:val="00D65B70"/>
    <w:rsid w:val="00D65C9C"/>
    <w:rsid w:val="00D65EA6"/>
    <w:rsid w:val="00D66045"/>
    <w:rsid w:val="00D6636B"/>
    <w:rsid w:val="00D67340"/>
    <w:rsid w:val="00D67A5F"/>
    <w:rsid w:val="00D67F13"/>
    <w:rsid w:val="00D67F43"/>
    <w:rsid w:val="00D70087"/>
    <w:rsid w:val="00D7027A"/>
    <w:rsid w:val="00D70358"/>
    <w:rsid w:val="00D7099E"/>
    <w:rsid w:val="00D70BB2"/>
    <w:rsid w:val="00D7115B"/>
    <w:rsid w:val="00D7164F"/>
    <w:rsid w:val="00D72061"/>
    <w:rsid w:val="00D72523"/>
    <w:rsid w:val="00D7275B"/>
    <w:rsid w:val="00D728CF"/>
    <w:rsid w:val="00D72BB9"/>
    <w:rsid w:val="00D72C69"/>
    <w:rsid w:val="00D72EDE"/>
    <w:rsid w:val="00D73242"/>
    <w:rsid w:val="00D7353A"/>
    <w:rsid w:val="00D7383B"/>
    <w:rsid w:val="00D738E1"/>
    <w:rsid w:val="00D7391A"/>
    <w:rsid w:val="00D73AEA"/>
    <w:rsid w:val="00D73C38"/>
    <w:rsid w:val="00D73F69"/>
    <w:rsid w:val="00D73F91"/>
    <w:rsid w:val="00D74159"/>
    <w:rsid w:val="00D742B9"/>
    <w:rsid w:val="00D7457F"/>
    <w:rsid w:val="00D74874"/>
    <w:rsid w:val="00D74B6C"/>
    <w:rsid w:val="00D74BCB"/>
    <w:rsid w:val="00D75250"/>
    <w:rsid w:val="00D75282"/>
    <w:rsid w:val="00D760C9"/>
    <w:rsid w:val="00D76722"/>
    <w:rsid w:val="00D767B4"/>
    <w:rsid w:val="00D76CF8"/>
    <w:rsid w:val="00D773F3"/>
    <w:rsid w:val="00D774B7"/>
    <w:rsid w:val="00D7787E"/>
    <w:rsid w:val="00D77996"/>
    <w:rsid w:val="00D77B7B"/>
    <w:rsid w:val="00D77D63"/>
    <w:rsid w:val="00D77DA6"/>
    <w:rsid w:val="00D77E7E"/>
    <w:rsid w:val="00D77F98"/>
    <w:rsid w:val="00D80364"/>
    <w:rsid w:val="00D80448"/>
    <w:rsid w:val="00D80864"/>
    <w:rsid w:val="00D80AAE"/>
    <w:rsid w:val="00D80AE2"/>
    <w:rsid w:val="00D81089"/>
    <w:rsid w:val="00D812B5"/>
    <w:rsid w:val="00D81345"/>
    <w:rsid w:val="00D8199D"/>
    <w:rsid w:val="00D81D03"/>
    <w:rsid w:val="00D81E0E"/>
    <w:rsid w:val="00D82558"/>
    <w:rsid w:val="00D825FD"/>
    <w:rsid w:val="00D82B33"/>
    <w:rsid w:val="00D82BE5"/>
    <w:rsid w:val="00D82F7D"/>
    <w:rsid w:val="00D83572"/>
    <w:rsid w:val="00D835E2"/>
    <w:rsid w:val="00D837F8"/>
    <w:rsid w:val="00D83883"/>
    <w:rsid w:val="00D83979"/>
    <w:rsid w:val="00D83E89"/>
    <w:rsid w:val="00D83F97"/>
    <w:rsid w:val="00D8402C"/>
    <w:rsid w:val="00D844B1"/>
    <w:rsid w:val="00D8469D"/>
    <w:rsid w:val="00D8484B"/>
    <w:rsid w:val="00D84897"/>
    <w:rsid w:val="00D8496D"/>
    <w:rsid w:val="00D85255"/>
    <w:rsid w:val="00D85EAB"/>
    <w:rsid w:val="00D863B3"/>
    <w:rsid w:val="00D86783"/>
    <w:rsid w:val="00D86BC9"/>
    <w:rsid w:val="00D87019"/>
    <w:rsid w:val="00D87037"/>
    <w:rsid w:val="00D87EB2"/>
    <w:rsid w:val="00D9016E"/>
    <w:rsid w:val="00D903A5"/>
    <w:rsid w:val="00D90BFB"/>
    <w:rsid w:val="00D91045"/>
    <w:rsid w:val="00D91E9A"/>
    <w:rsid w:val="00D92186"/>
    <w:rsid w:val="00D9220F"/>
    <w:rsid w:val="00D925BF"/>
    <w:rsid w:val="00D92A29"/>
    <w:rsid w:val="00D92D5A"/>
    <w:rsid w:val="00D92DD4"/>
    <w:rsid w:val="00D92F22"/>
    <w:rsid w:val="00D92FCF"/>
    <w:rsid w:val="00D93129"/>
    <w:rsid w:val="00D934BE"/>
    <w:rsid w:val="00D935B4"/>
    <w:rsid w:val="00D937FD"/>
    <w:rsid w:val="00D93A2D"/>
    <w:rsid w:val="00D93FF9"/>
    <w:rsid w:val="00D94651"/>
    <w:rsid w:val="00D94788"/>
    <w:rsid w:val="00D94F38"/>
    <w:rsid w:val="00D957E6"/>
    <w:rsid w:val="00D95913"/>
    <w:rsid w:val="00D9647B"/>
    <w:rsid w:val="00D9691F"/>
    <w:rsid w:val="00D96AC0"/>
    <w:rsid w:val="00D96BE4"/>
    <w:rsid w:val="00D96DF4"/>
    <w:rsid w:val="00D96E38"/>
    <w:rsid w:val="00D97407"/>
    <w:rsid w:val="00D97613"/>
    <w:rsid w:val="00D97616"/>
    <w:rsid w:val="00D97A2E"/>
    <w:rsid w:val="00DA0263"/>
    <w:rsid w:val="00DA04C4"/>
    <w:rsid w:val="00DA0806"/>
    <w:rsid w:val="00DA0CB5"/>
    <w:rsid w:val="00DA0E2B"/>
    <w:rsid w:val="00DA0EA3"/>
    <w:rsid w:val="00DA1232"/>
    <w:rsid w:val="00DA1243"/>
    <w:rsid w:val="00DA163E"/>
    <w:rsid w:val="00DA1861"/>
    <w:rsid w:val="00DA18DD"/>
    <w:rsid w:val="00DA1BF3"/>
    <w:rsid w:val="00DA1C4C"/>
    <w:rsid w:val="00DA1F00"/>
    <w:rsid w:val="00DA20CB"/>
    <w:rsid w:val="00DA2274"/>
    <w:rsid w:val="00DA2326"/>
    <w:rsid w:val="00DA2453"/>
    <w:rsid w:val="00DA28A7"/>
    <w:rsid w:val="00DA2CEC"/>
    <w:rsid w:val="00DA314F"/>
    <w:rsid w:val="00DA3510"/>
    <w:rsid w:val="00DA364C"/>
    <w:rsid w:val="00DA3740"/>
    <w:rsid w:val="00DA3C57"/>
    <w:rsid w:val="00DA4224"/>
    <w:rsid w:val="00DA4524"/>
    <w:rsid w:val="00DA4864"/>
    <w:rsid w:val="00DA4907"/>
    <w:rsid w:val="00DA4C58"/>
    <w:rsid w:val="00DA4CC3"/>
    <w:rsid w:val="00DA4F8B"/>
    <w:rsid w:val="00DA5046"/>
    <w:rsid w:val="00DA50DC"/>
    <w:rsid w:val="00DA528A"/>
    <w:rsid w:val="00DA560F"/>
    <w:rsid w:val="00DA5A6C"/>
    <w:rsid w:val="00DA5AC7"/>
    <w:rsid w:val="00DA5B80"/>
    <w:rsid w:val="00DA5BEF"/>
    <w:rsid w:val="00DA63CD"/>
    <w:rsid w:val="00DA6842"/>
    <w:rsid w:val="00DA695C"/>
    <w:rsid w:val="00DA6D0E"/>
    <w:rsid w:val="00DA6D30"/>
    <w:rsid w:val="00DA72B6"/>
    <w:rsid w:val="00DA78F8"/>
    <w:rsid w:val="00DA7A2E"/>
    <w:rsid w:val="00DA7B80"/>
    <w:rsid w:val="00DB0D8B"/>
    <w:rsid w:val="00DB130E"/>
    <w:rsid w:val="00DB1323"/>
    <w:rsid w:val="00DB167C"/>
    <w:rsid w:val="00DB16EA"/>
    <w:rsid w:val="00DB1D5A"/>
    <w:rsid w:val="00DB22BD"/>
    <w:rsid w:val="00DB2400"/>
    <w:rsid w:val="00DB2E57"/>
    <w:rsid w:val="00DB3A29"/>
    <w:rsid w:val="00DB3A5D"/>
    <w:rsid w:val="00DB3AC0"/>
    <w:rsid w:val="00DB3BC9"/>
    <w:rsid w:val="00DB4546"/>
    <w:rsid w:val="00DB456A"/>
    <w:rsid w:val="00DB45AA"/>
    <w:rsid w:val="00DB4C57"/>
    <w:rsid w:val="00DB4FB0"/>
    <w:rsid w:val="00DB50F4"/>
    <w:rsid w:val="00DB515F"/>
    <w:rsid w:val="00DB549D"/>
    <w:rsid w:val="00DB54B7"/>
    <w:rsid w:val="00DB589A"/>
    <w:rsid w:val="00DB5D6E"/>
    <w:rsid w:val="00DB5DED"/>
    <w:rsid w:val="00DB5DF6"/>
    <w:rsid w:val="00DB6175"/>
    <w:rsid w:val="00DB6202"/>
    <w:rsid w:val="00DB6213"/>
    <w:rsid w:val="00DB6551"/>
    <w:rsid w:val="00DB716A"/>
    <w:rsid w:val="00DB797E"/>
    <w:rsid w:val="00DB7A5D"/>
    <w:rsid w:val="00DB7B5D"/>
    <w:rsid w:val="00DC015C"/>
    <w:rsid w:val="00DC020F"/>
    <w:rsid w:val="00DC0467"/>
    <w:rsid w:val="00DC0833"/>
    <w:rsid w:val="00DC0B11"/>
    <w:rsid w:val="00DC0B30"/>
    <w:rsid w:val="00DC0FC1"/>
    <w:rsid w:val="00DC0FE0"/>
    <w:rsid w:val="00DC10F2"/>
    <w:rsid w:val="00DC1397"/>
    <w:rsid w:val="00DC1499"/>
    <w:rsid w:val="00DC155D"/>
    <w:rsid w:val="00DC1961"/>
    <w:rsid w:val="00DC1A2C"/>
    <w:rsid w:val="00DC1BB5"/>
    <w:rsid w:val="00DC1D04"/>
    <w:rsid w:val="00DC1EB0"/>
    <w:rsid w:val="00DC2264"/>
    <w:rsid w:val="00DC25BA"/>
    <w:rsid w:val="00DC26D1"/>
    <w:rsid w:val="00DC2BEF"/>
    <w:rsid w:val="00DC2C22"/>
    <w:rsid w:val="00DC31EF"/>
    <w:rsid w:val="00DC31F6"/>
    <w:rsid w:val="00DC3565"/>
    <w:rsid w:val="00DC36D8"/>
    <w:rsid w:val="00DC376E"/>
    <w:rsid w:val="00DC388A"/>
    <w:rsid w:val="00DC3A4A"/>
    <w:rsid w:val="00DC3E80"/>
    <w:rsid w:val="00DC4456"/>
    <w:rsid w:val="00DC492E"/>
    <w:rsid w:val="00DC49BE"/>
    <w:rsid w:val="00DC4B38"/>
    <w:rsid w:val="00DC4C92"/>
    <w:rsid w:val="00DC4CDD"/>
    <w:rsid w:val="00DC5002"/>
    <w:rsid w:val="00DC585C"/>
    <w:rsid w:val="00DC58C0"/>
    <w:rsid w:val="00DC5CFC"/>
    <w:rsid w:val="00DC6307"/>
    <w:rsid w:val="00DC6309"/>
    <w:rsid w:val="00DC631F"/>
    <w:rsid w:val="00DC6472"/>
    <w:rsid w:val="00DC675E"/>
    <w:rsid w:val="00DC688F"/>
    <w:rsid w:val="00DC694D"/>
    <w:rsid w:val="00DC6E89"/>
    <w:rsid w:val="00DC6F36"/>
    <w:rsid w:val="00DC714E"/>
    <w:rsid w:val="00DC73E0"/>
    <w:rsid w:val="00DC73EB"/>
    <w:rsid w:val="00DC74EA"/>
    <w:rsid w:val="00DC76B4"/>
    <w:rsid w:val="00DC78FC"/>
    <w:rsid w:val="00DD0121"/>
    <w:rsid w:val="00DD03A8"/>
    <w:rsid w:val="00DD0565"/>
    <w:rsid w:val="00DD0949"/>
    <w:rsid w:val="00DD0A02"/>
    <w:rsid w:val="00DD0E7A"/>
    <w:rsid w:val="00DD163F"/>
    <w:rsid w:val="00DD17F7"/>
    <w:rsid w:val="00DD18FB"/>
    <w:rsid w:val="00DD1CD5"/>
    <w:rsid w:val="00DD1D4F"/>
    <w:rsid w:val="00DD1EAF"/>
    <w:rsid w:val="00DD1F2F"/>
    <w:rsid w:val="00DD2AFA"/>
    <w:rsid w:val="00DD2B3C"/>
    <w:rsid w:val="00DD2E8D"/>
    <w:rsid w:val="00DD2FAD"/>
    <w:rsid w:val="00DD3502"/>
    <w:rsid w:val="00DD3930"/>
    <w:rsid w:val="00DD39C3"/>
    <w:rsid w:val="00DD39E1"/>
    <w:rsid w:val="00DD438C"/>
    <w:rsid w:val="00DD46B3"/>
    <w:rsid w:val="00DD478E"/>
    <w:rsid w:val="00DD499F"/>
    <w:rsid w:val="00DD4C03"/>
    <w:rsid w:val="00DD4C67"/>
    <w:rsid w:val="00DD564F"/>
    <w:rsid w:val="00DD5991"/>
    <w:rsid w:val="00DD59F1"/>
    <w:rsid w:val="00DD602D"/>
    <w:rsid w:val="00DD61CA"/>
    <w:rsid w:val="00DD7256"/>
    <w:rsid w:val="00DD7DCA"/>
    <w:rsid w:val="00DD7F06"/>
    <w:rsid w:val="00DE03C7"/>
    <w:rsid w:val="00DE0AC4"/>
    <w:rsid w:val="00DE0B2D"/>
    <w:rsid w:val="00DE0E11"/>
    <w:rsid w:val="00DE0E9A"/>
    <w:rsid w:val="00DE13F3"/>
    <w:rsid w:val="00DE1593"/>
    <w:rsid w:val="00DE15D9"/>
    <w:rsid w:val="00DE1784"/>
    <w:rsid w:val="00DE21C2"/>
    <w:rsid w:val="00DE2283"/>
    <w:rsid w:val="00DE23EE"/>
    <w:rsid w:val="00DE2535"/>
    <w:rsid w:val="00DE2674"/>
    <w:rsid w:val="00DE2763"/>
    <w:rsid w:val="00DE2839"/>
    <w:rsid w:val="00DE2A68"/>
    <w:rsid w:val="00DE2B6A"/>
    <w:rsid w:val="00DE2EB0"/>
    <w:rsid w:val="00DE2F72"/>
    <w:rsid w:val="00DE315C"/>
    <w:rsid w:val="00DE3507"/>
    <w:rsid w:val="00DE35D3"/>
    <w:rsid w:val="00DE364E"/>
    <w:rsid w:val="00DE3DAE"/>
    <w:rsid w:val="00DE425E"/>
    <w:rsid w:val="00DE4266"/>
    <w:rsid w:val="00DE44B9"/>
    <w:rsid w:val="00DE4C82"/>
    <w:rsid w:val="00DE54E1"/>
    <w:rsid w:val="00DE5E18"/>
    <w:rsid w:val="00DE6017"/>
    <w:rsid w:val="00DE602F"/>
    <w:rsid w:val="00DE64C7"/>
    <w:rsid w:val="00DE7186"/>
    <w:rsid w:val="00DE78B9"/>
    <w:rsid w:val="00DE7C05"/>
    <w:rsid w:val="00DE7E6B"/>
    <w:rsid w:val="00DF0036"/>
    <w:rsid w:val="00DF03B9"/>
    <w:rsid w:val="00DF0621"/>
    <w:rsid w:val="00DF0624"/>
    <w:rsid w:val="00DF0AE4"/>
    <w:rsid w:val="00DF0B92"/>
    <w:rsid w:val="00DF10B9"/>
    <w:rsid w:val="00DF196C"/>
    <w:rsid w:val="00DF1B7D"/>
    <w:rsid w:val="00DF1EF2"/>
    <w:rsid w:val="00DF21BA"/>
    <w:rsid w:val="00DF222D"/>
    <w:rsid w:val="00DF2455"/>
    <w:rsid w:val="00DF268B"/>
    <w:rsid w:val="00DF2B17"/>
    <w:rsid w:val="00DF2B81"/>
    <w:rsid w:val="00DF2D6E"/>
    <w:rsid w:val="00DF2D98"/>
    <w:rsid w:val="00DF2F9E"/>
    <w:rsid w:val="00DF331B"/>
    <w:rsid w:val="00DF34F8"/>
    <w:rsid w:val="00DF3A18"/>
    <w:rsid w:val="00DF3BC1"/>
    <w:rsid w:val="00DF4251"/>
    <w:rsid w:val="00DF4449"/>
    <w:rsid w:val="00DF4451"/>
    <w:rsid w:val="00DF4686"/>
    <w:rsid w:val="00DF49D5"/>
    <w:rsid w:val="00DF4A9F"/>
    <w:rsid w:val="00DF4AE9"/>
    <w:rsid w:val="00DF4B5E"/>
    <w:rsid w:val="00DF4EAD"/>
    <w:rsid w:val="00DF4EF2"/>
    <w:rsid w:val="00DF5025"/>
    <w:rsid w:val="00DF5252"/>
    <w:rsid w:val="00DF5734"/>
    <w:rsid w:val="00DF5C81"/>
    <w:rsid w:val="00DF5CE0"/>
    <w:rsid w:val="00DF60C6"/>
    <w:rsid w:val="00DF61E0"/>
    <w:rsid w:val="00DF63BA"/>
    <w:rsid w:val="00DF69DC"/>
    <w:rsid w:val="00DF6D7C"/>
    <w:rsid w:val="00DF71C0"/>
    <w:rsid w:val="00DF7375"/>
    <w:rsid w:val="00DF75D7"/>
    <w:rsid w:val="00DF7969"/>
    <w:rsid w:val="00DF7D9D"/>
    <w:rsid w:val="00E004EA"/>
    <w:rsid w:val="00E00675"/>
    <w:rsid w:val="00E006E0"/>
    <w:rsid w:val="00E00C3F"/>
    <w:rsid w:val="00E012D1"/>
    <w:rsid w:val="00E015D9"/>
    <w:rsid w:val="00E01758"/>
    <w:rsid w:val="00E0176E"/>
    <w:rsid w:val="00E01824"/>
    <w:rsid w:val="00E01DE6"/>
    <w:rsid w:val="00E01F26"/>
    <w:rsid w:val="00E02298"/>
    <w:rsid w:val="00E023BE"/>
    <w:rsid w:val="00E023E1"/>
    <w:rsid w:val="00E025FF"/>
    <w:rsid w:val="00E02DC6"/>
    <w:rsid w:val="00E02F20"/>
    <w:rsid w:val="00E0324B"/>
    <w:rsid w:val="00E037A0"/>
    <w:rsid w:val="00E03D15"/>
    <w:rsid w:val="00E03DC3"/>
    <w:rsid w:val="00E03ED8"/>
    <w:rsid w:val="00E044EF"/>
    <w:rsid w:val="00E04B4F"/>
    <w:rsid w:val="00E053CE"/>
    <w:rsid w:val="00E0597A"/>
    <w:rsid w:val="00E05B9F"/>
    <w:rsid w:val="00E05CC3"/>
    <w:rsid w:val="00E05D72"/>
    <w:rsid w:val="00E060EA"/>
    <w:rsid w:val="00E0638D"/>
    <w:rsid w:val="00E06BB4"/>
    <w:rsid w:val="00E06CA6"/>
    <w:rsid w:val="00E06D04"/>
    <w:rsid w:val="00E06D97"/>
    <w:rsid w:val="00E06DC3"/>
    <w:rsid w:val="00E06DE9"/>
    <w:rsid w:val="00E07094"/>
    <w:rsid w:val="00E070DB"/>
    <w:rsid w:val="00E07274"/>
    <w:rsid w:val="00E07ACD"/>
    <w:rsid w:val="00E07ADE"/>
    <w:rsid w:val="00E07F79"/>
    <w:rsid w:val="00E10387"/>
    <w:rsid w:val="00E103BB"/>
    <w:rsid w:val="00E1138B"/>
    <w:rsid w:val="00E1161C"/>
    <w:rsid w:val="00E1198E"/>
    <w:rsid w:val="00E1212F"/>
    <w:rsid w:val="00E12308"/>
    <w:rsid w:val="00E1243F"/>
    <w:rsid w:val="00E128F7"/>
    <w:rsid w:val="00E12EDE"/>
    <w:rsid w:val="00E12FAF"/>
    <w:rsid w:val="00E130B5"/>
    <w:rsid w:val="00E13658"/>
    <w:rsid w:val="00E13FEB"/>
    <w:rsid w:val="00E14422"/>
    <w:rsid w:val="00E146D9"/>
    <w:rsid w:val="00E14964"/>
    <w:rsid w:val="00E14B8A"/>
    <w:rsid w:val="00E14BA6"/>
    <w:rsid w:val="00E1520F"/>
    <w:rsid w:val="00E15318"/>
    <w:rsid w:val="00E15351"/>
    <w:rsid w:val="00E15352"/>
    <w:rsid w:val="00E1565A"/>
    <w:rsid w:val="00E15B3E"/>
    <w:rsid w:val="00E15D4F"/>
    <w:rsid w:val="00E161D1"/>
    <w:rsid w:val="00E16320"/>
    <w:rsid w:val="00E16957"/>
    <w:rsid w:val="00E17570"/>
    <w:rsid w:val="00E17A9D"/>
    <w:rsid w:val="00E207B9"/>
    <w:rsid w:val="00E20920"/>
    <w:rsid w:val="00E20D27"/>
    <w:rsid w:val="00E21067"/>
    <w:rsid w:val="00E21841"/>
    <w:rsid w:val="00E218F3"/>
    <w:rsid w:val="00E21C7C"/>
    <w:rsid w:val="00E21FA2"/>
    <w:rsid w:val="00E22374"/>
    <w:rsid w:val="00E22502"/>
    <w:rsid w:val="00E2271D"/>
    <w:rsid w:val="00E229C3"/>
    <w:rsid w:val="00E22A93"/>
    <w:rsid w:val="00E22DB7"/>
    <w:rsid w:val="00E23554"/>
    <w:rsid w:val="00E2377C"/>
    <w:rsid w:val="00E2378D"/>
    <w:rsid w:val="00E23CE0"/>
    <w:rsid w:val="00E2404F"/>
    <w:rsid w:val="00E2440E"/>
    <w:rsid w:val="00E244A6"/>
    <w:rsid w:val="00E246B7"/>
    <w:rsid w:val="00E25293"/>
    <w:rsid w:val="00E255B1"/>
    <w:rsid w:val="00E258ED"/>
    <w:rsid w:val="00E25956"/>
    <w:rsid w:val="00E25D41"/>
    <w:rsid w:val="00E26147"/>
    <w:rsid w:val="00E26266"/>
    <w:rsid w:val="00E263A6"/>
    <w:rsid w:val="00E26748"/>
    <w:rsid w:val="00E2714E"/>
    <w:rsid w:val="00E275FF"/>
    <w:rsid w:val="00E27683"/>
    <w:rsid w:val="00E302E6"/>
    <w:rsid w:val="00E302FF"/>
    <w:rsid w:val="00E30588"/>
    <w:rsid w:val="00E30741"/>
    <w:rsid w:val="00E313B4"/>
    <w:rsid w:val="00E31A22"/>
    <w:rsid w:val="00E32080"/>
    <w:rsid w:val="00E324D1"/>
    <w:rsid w:val="00E326B5"/>
    <w:rsid w:val="00E32912"/>
    <w:rsid w:val="00E32BBF"/>
    <w:rsid w:val="00E32C5B"/>
    <w:rsid w:val="00E32CF1"/>
    <w:rsid w:val="00E3302D"/>
    <w:rsid w:val="00E3314E"/>
    <w:rsid w:val="00E331BA"/>
    <w:rsid w:val="00E33519"/>
    <w:rsid w:val="00E3373C"/>
    <w:rsid w:val="00E33F96"/>
    <w:rsid w:val="00E34418"/>
    <w:rsid w:val="00E34436"/>
    <w:rsid w:val="00E345E8"/>
    <w:rsid w:val="00E34680"/>
    <w:rsid w:val="00E3478B"/>
    <w:rsid w:val="00E34FE8"/>
    <w:rsid w:val="00E35326"/>
    <w:rsid w:val="00E3571D"/>
    <w:rsid w:val="00E35748"/>
    <w:rsid w:val="00E359C2"/>
    <w:rsid w:val="00E35E0A"/>
    <w:rsid w:val="00E360B7"/>
    <w:rsid w:val="00E3662A"/>
    <w:rsid w:val="00E36673"/>
    <w:rsid w:val="00E36CD2"/>
    <w:rsid w:val="00E37059"/>
    <w:rsid w:val="00E37488"/>
    <w:rsid w:val="00E3749D"/>
    <w:rsid w:val="00E3773D"/>
    <w:rsid w:val="00E37793"/>
    <w:rsid w:val="00E37C16"/>
    <w:rsid w:val="00E40B06"/>
    <w:rsid w:val="00E40FE6"/>
    <w:rsid w:val="00E410ED"/>
    <w:rsid w:val="00E4136F"/>
    <w:rsid w:val="00E415AA"/>
    <w:rsid w:val="00E41B21"/>
    <w:rsid w:val="00E420A0"/>
    <w:rsid w:val="00E424A9"/>
    <w:rsid w:val="00E4260F"/>
    <w:rsid w:val="00E42B58"/>
    <w:rsid w:val="00E42C61"/>
    <w:rsid w:val="00E42EE5"/>
    <w:rsid w:val="00E42F7E"/>
    <w:rsid w:val="00E43587"/>
    <w:rsid w:val="00E43661"/>
    <w:rsid w:val="00E43698"/>
    <w:rsid w:val="00E4373F"/>
    <w:rsid w:val="00E437DA"/>
    <w:rsid w:val="00E43890"/>
    <w:rsid w:val="00E4389F"/>
    <w:rsid w:val="00E43B80"/>
    <w:rsid w:val="00E43C52"/>
    <w:rsid w:val="00E43CCD"/>
    <w:rsid w:val="00E43E06"/>
    <w:rsid w:val="00E4405C"/>
    <w:rsid w:val="00E4450F"/>
    <w:rsid w:val="00E44895"/>
    <w:rsid w:val="00E44A28"/>
    <w:rsid w:val="00E44D7E"/>
    <w:rsid w:val="00E44DAD"/>
    <w:rsid w:val="00E451F9"/>
    <w:rsid w:val="00E45850"/>
    <w:rsid w:val="00E45D8A"/>
    <w:rsid w:val="00E460FB"/>
    <w:rsid w:val="00E462C2"/>
    <w:rsid w:val="00E46563"/>
    <w:rsid w:val="00E46991"/>
    <w:rsid w:val="00E46C83"/>
    <w:rsid w:val="00E46CEA"/>
    <w:rsid w:val="00E46D37"/>
    <w:rsid w:val="00E46DA8"/>
    <w:rsid w:val="00E46E54"/>
    <w:rsid w:val="00E47691"/>
    <w:rsid w:val="00E47BF8"/>
    <w:rsid w:val="00E47F3C"/>
    <w:rsid w:val="00E50209"/>
    <w:rsid w:val="00E50553"/>
    <w:rsid w:val="00E505D3"/>
    <w:rsid w:val="00E505DF"/>
    <w:rsid w:val="00E506D0"/>
    <w:rsid w:val="00E50868"/>
    <w:rsid w:val="00E50CA7"/>
    <w:rsid w:val="00E5108A"/>
    <w:rsid w:val="00E5117E"/>
    <w:rsid w:val="00E5129A"/>
    <w:rsid w:val="00E513F1"/>
    <w:rsid w:val="00E51419"/>
    <w:rsid w:val="00E5141B"/>
    <w:rsid w:val="00E514EE"/>
    <w:rsid w:val="00E5165F"/>
    <w:rsid w:val="00E517B0"/>
    <w:rsid w:val="00E520EE"/>
    <w:rsid w:val="00E528CD"/>
    <w:rsid w:val="00E52A25"/>
    <w:rsid w:val="00E52B95"/>
    <w:rsid w:val="00E52B9E"/>
    <w:rsid w:val="00E53A76"/>
    <w:rsid w:val="00E53DA3"/>
    <w:rsid w:val="00E53EC1"/>
    <w:rsid w:val="00E53F6F"/>
    <w:rsid w:val="00E5424C"/>
    <w:rsid w:val="00E5426B"/>
    <w:rsid w:val="00E54421"/>
    <w:rsid w:val="00E544EE"/>
    <w:rsid w:val="00E5476A"/>
    <w:rsid w:val="00E548B1"/>
    <w:rsid w:val="00E54F44"/>
    <w:rsid w:val="00E55212"/>
    <w:rsid w:val="00E552EF"/>
    <w:rsid w:val="00E55A88"/>
    <w:rsid w:val="00E55B37"/>
    <w:rsid w:val="00E55FD3"/>
    <w:rsid w:val="00E56335"/>
    <w:rsid w:val="00E564C3"/>
    <w:rsid w:val="00E56553"/>
    <w:rsid w:val="00E56BFB"/>
    <w:rsid w:val="00E56E4D"/>
    <w:rsid w:val="00E571B9"/>
    <w:rsid w:val="00E57310"/>
    <w:rsid w:val="00E57A96"/>
    <w:rsid w:val="00E57BEF"/>
    <w:rsid w:val="00E57D3C"/>
    <w:rsid w:val="00E602AD"/>
    <w:rsid w:val="00E60361"/>
    <w:rsid w:val="00E60A05"/>
    <w:rsid w:val="00E60AD3"/>
    <w:rsid w:val="00E611DF"/>
    <w:rsid w:val="00E61326"/>
    <w:rsid w:val="00E6159C"/>
    <w:rsid w:val="00E615C7"/>
    <w:rsid w:val="00E61763"/>
    <w:rsid w:val="00E619EA"/>
    <w:rsid w:val="00E61D5C"/>
    <w:rsid w:val="00E61FB1"/>
    <w:rsid w:val="00E61FF2"/>
    <w:rsid w:val="00E6231A"/>
    <w:rsid w:val="00E627AF"/>
    <w:rsid w:val="00E62A37"/>
    <w:rsid w:val="00E62EF0"/>
    <w:rsid w:val="00E6314A"/>
    <w:rsid w:val="00E6334E"/>
    <w:rsid w:val="00E639A3"/>
    <w:rsid w:val="00E63A2A"/>
    <w:rsid w:val="00E63CC7"/>
    <w:rsid w:val="00E63E8D"/>
    <w:rsid w:val="00E64073"/>
    <w:rsid w:val="00E641D5"/>
    <w:rsid w:val="00E64410"/>
    <w:rsid w:val="00E64427"/>
    <w:rsid w:val="00E64554"/>
    <w:rsid w:val="00E648AB"/>
    <w:rsid w:val="00E648FF"/>
    <w:rsid w:val="00E64EC8"/>
    <w:rsid w:val="00E65345"/>
    <w:rsid w:val="00E65601"/>
    <w:rsid w:val="00E656D7"/>
    <w:rsid w:val="00E65E18"/>
    <w:rsid w:val="00E65E7B"/>
    <w:rsid w:val="00E660F9"/>
    <w:rsid w:val="00E666F2"/>
    <w:rsid w:val="00E668DF"/>
    <w:rsid w:val="00E66E38"/>
    <w:rsid w:val="00E671C4"/>
    <w:rsid w:val="00E67759"/>
    <w:rsid w:val="00E67D26"/>
    <w:rsid w:val="00E707C8"/>
    <w:rsid w:val="00E70B68"/>
    <w:rsid w:val="00E712F3"/>
    <w:rsid w:val="00E7152D"/>
    <w:rsid w:val="00E716BD"/>
    <w:rsid w:val="00E7179D"/>
    <w:rsid w:val="00E719BB"/>
    <w:rsid w:val="00E71A4D"/>
    <w:rsid w:val="00E72191"/>
    <w:rsid w:val="00E72479"/>
    <w:rsid w:val="00E72623"/>
    <w:rsid w:val="00E729FB"/>
    <w:rsid w:val="00E733A6"/>
    <w:rsid w:val="00E735AB"/>
    <w:rsid w:val="00E7379B"/>
    <w:rsid w:val="00E738F0"/>
    <w:rsid w:val="00E74225"/>
    <w:rsid w:val="00E74FAE"/>
    <w:rsid w:val="00E7528C"/>
    <w:rsid w:val="00E7536D"/>
    <w:rsid w:val="00E757F6"/>
    <w:rsid w:val="00E7583E"/>
    <w:rsid w:val="00E75B09"/>
    <w:rsid w:val="00E75F17"/>
    <w:rsid w:val="00E760AD"/>
    <w:rsid w:val="00E760DB"/>
    <w:rsid w:val="00E7646D"/>
    <w:rsid w:val="00E7681E"/>
    <w:rsid w:val="00E76A93"/>
    <w:rsid w:val="00E76C1A"/>
    <w:rsid w:val="00E77030"/>
    <w:rsid w:val="00E7719A"/>
    <w:rsid w:val="00E77696"/>
    <w:rsid w:val="00E776FC"/>
    <w:rsid w:val="00E77844"/>
    <w:rsid w:val="00E77996"/>
    <w:rsid w:val="00E779C8"/>
    <w:rsid w:val="00E77BC1"/>
    <w:rsid w:val="00E77E0C"/>
    <w:rsid w:val="00E77EAD"/>
    <w:rsid w:val="00E800AE"/>
    <w:rsid w:val="00E800FC"/>
    <w:rsid w:val="00E80363"/>
    <w:rsid w:val="00E806F0"/>
    <w:rsid w:val="00E8078B"/>
    <w:rsid w:val="00E807B8"/>
    <w:rsid w:val="00E807FE"/>
    <w:rsid w:val="00E8080C"/>
    <w:rsid w:val="00E808D3"/>
    <w:rsid w:val="00E80A3C"/>
    <w:rsid w:val="00E80BFC"/>
    <w:rsid w:val="00E80D20"/>
    <w:rsid w:val="00E80F83"/>
    <w:rsid w:val="00E8119A"/>
    <w:rsid w:val="00E811BA"/>
    <w:rsid w:val="00E817CD"/>
    <w:rsid w:val="00E82037"/>
    <w:rsid w:val="00E8241F"/>
    <w:rsid w:val="00E8248D"/>
    <w:rsid w:val="00E82C86"/>
    <w:rsid w:val="00E8316C"/>
    <w:rsid w:val="00E83185"/>
    <w:rsid w:val="00E832E8"/>
    <w:rsid w:val="00E83381"/>
    <w:rsid w:val="00E83B11"/>
    <w:rsid w:val="00E8471A"/>
    <w:rsid w:val="00E84E30"/>
    <w:rsid w:val="00E850F1"/>
    <w:rsid w:val="00E85145"/>
    <w:rsid w:val="00E85229"/>
    <w:rsid w:val="00E85389"/>
    <w:rsid w:val="00E853D0"/>
    <w:rsid w:val="00E85542"/>
    <w:rsid w:val="00E8578A"/>
    <w:rsid w:val="00E85CE4"/>
    <w:rsid w:val="00E8689F"/>
    <w:rsid w:val="00E86D02"/>
    <w:rsid w:val="00E86F8C"/>
    <w:rsid w:val="00E87521"/>
    <w:rsid w:val="00E875FB"/>
    <w:rsid w:val="00E87885"/>
    <w:rsid w:val="00E87C08"/>
    <w:rsid w:val="00E900BC"/>
    <w:rsid w:val="00E901B2"/>
    <w:rsid w:val="00E90897"/>
    <w:rsid w:val="00E90CCB"/>
    <w:rsid w:val="00E9116D"/>
    <w:rsid w:val="00E911BE"/>
    <w:rsid w:val="00E911D4"/>
    <w:rsid w:val="00E91276"/>
    <w:rsid w:val="00E91673"/>
    <w:rsid w:val="00E9181D"/>
    <w:rsid w:val="00E91C97"/>
    <w:rsid w:val="00E91D97"/>
    <w:rsid w:val="00E91E38"/>
    <w:rsid w:val="00E92235"/>
    <w:rsid w:val="00E92AE2"/>
    <w:rsid w:val="00E92D12"/>
    <w:rsid w:val="00E9348D"/>
    <w:rsid w:val="00E93B8F"/>
    <w:rsid w:val="00E93EDB"/>
    <w:rsid w:val="00E94168"/>
    <w:rsid w:val="00E94A0C"/>
    <w:rsid w:val="00E94C7A"/>
    <w:rsid w:val="00E94F9B"/>
    <w:rsid w:val="00E951C8"/>
    <w:rsid w:val="00E95B37"/>
    <w:rsid w:val="00E95C26"/>
    <w:rsid w:val="00E95C99"/>
    <w:rsid w:val="00E963A4"/>
    <w:rsid w:val="00E967F6"/>
    <w:rsid w:val="00E96A01"/>
    <w:rsid w:val="00E96DC7"/>
    <w:rsid w:val="00E96ED8"/>
    <w:rsid w:val="00E96F04"/>
    <w:rsid w:val="00E970E4"/>
    <w:rsid w:val="00E972FC"/>
    <w:rsid w:val="00E976B6"/>
    <w:rsid w:val="00E97852"/>
    <w:rsid w:val="00E97AEF"/>
    <w:rsid w:val="00EA01CC"/>
    <w:rsid w:val="00EA03C0"/>
    <w:rsid w:val="00EA09C1"/>
    <w:rsid w:val="00EA0AAD"/>
    <w:rsid w:val="00EA15F8"/>
    <w:rsid w:val="00EA16CC"/>
    <w:rsid w:val="00EA1A47"/>
    <w:rsid w:val="00EA1B75"/>
    <w:rsid w:val="00EA1FDF"/>
    <w:rsid w:val="00EA21A4"/>
    <w:rsid w:val="00EA227E"/>
    <w:rsid w:val="00EA230C"/>
    <w:rsid w:val="00EA267F"/>
    <w:rsid w:val="00EA2778"/>
    <w:rsid w:val="00EA285A"/>
    <w:rsid w:val="00EA2863"/>
    <w:rsid w:val="00EA2C0C"/>
    <w:rsid w:val="00EA32A3"/>
    <w:rsid w:val="00EA3581"/>
    <w:rsid w:val="00EA461F"/>
    <w:rsid w:val="00EA47F3"/>
    <w:rsid w:val="00EA4D8C"/>
    <w:rsid w:val="00EA540E"/>
    <w:rsid w:val="00EA54A9"/>
    <w:rsid w:val="00EA56AB"/>
    <w:rsid w:val="00EA5732"/>
    <w:rsid w:val="00EA5A05"/>
    <w:rsid w:val="00EA6432"/>
    <w:rsid w:val="00EA69C0"/>
    <w:rsid w:val="00EA6C70"/>
    <w:rsid w:val="00EA727B"/>
    <w:rsid w:val="00EA733C"/>
    <w:rsid w:val="00EA78AC"/>
    <w:rsid w:val="00EA7A33"/>
    <w:rsid w:val="00EA7A8F"/>
    <w:rsid w:val="00EA7BE7"/>
    <w:rsid w:val="00EA7BF5"/>
    <w:rsid w:val="00EA7D2F"/>
    <w:rsid w:val="00EA7D9A"/>
    <w:rsid w:val="00EB001C"/>
    <w:rsid w:val="00EB0303"/>
    <w:rsid w:val="00EB0329"/>
    <w:rsid w:val="00EB05A0"/>
    <w:rsid w:val="00EB0C57"/>
    <w:rsid w:val="00EB110A"/>
    <w:rsid w:val="00EB141C"/>
    <w:rsid w:val="00EB176C"/>
    <w:rsid w:val="00EB1944"/>
    <w:rsid w:val="00EB1C48"/>
    <w:rsid w:val="00EB1C83"/>
    <w:rsid w:val="00EB1FE1"/>
    <w:rsid w:val="00EB23C3"/>
    <w:rsid w:val="00EB2CD6"/>
    <w:rsid w:val="00EB2DCE"/>
    <w:rsid w:val="00EB2EEA"/>
    <w:rsid w:val="00EB304B"/>
    <w:rsid w:val="00EB3229"/>
    <w:rsid w:val="00EB3335"/>
    <w:rsid w:val="00EB3B68"/>
    <w:rsid w:val="00EB3BC9"/>
    <w:rsid w:val="00EB3F9D"/>
    <w:rsid w:val="00EB4342"/>
    <w:rsid w:val="00EB4353"/>
    <w:rsid w:val="00EB43A5"/>
    <w:rsid w:val="00EB465B"/>
    <w:rsid w:val="00EB49F9"/>
    <w:rsid w:val="00EB4EC0"/>
    <w:rsid w:val="00EB53B6"/>
    <w:rsid w:val="00EB5633"/>
    <w:rsid w:val="00EB577F"/>
    <w:rsid w:val="00EB5900"/>
    <w:rsid w:val="00EB61E6"/>
    <w:rsid w:val="00EB689A"/>
    <w:rsid w:val="00EB6906"/>
    <w:rsid w:val="00EB6F5D"/>
    <w:rsid w:val="00EB71F7"/>
    <w:rsid w:val="00EB72B5"/>
    <w:rsid w:val="00EB782E"/>
    <w:rsid w:val="00EB7A6C"/>
    <w:rsid w:val="00EB7A8F"/>
    <w:rsid w:val="00EB7DB1"/>
    <w:rsid w:val="00EC00FD"/>
    <w:rsid w:val="00EC0145"/>
    <w:rsid w:val="00EC02EC"/>
    <w:rsid w:val="00EC0381"/>
    <w:rsid w:val="00EC03E0"/>
    <w:rsid w:val="00EC0581"/>
    <w:rsid w:val="00EC05AF"/>
    <w:rsid w:val="00EC0B61"/>
    <w:rsid w:val="00EC0D55"/>
    <w:rsid w:val="00EC0E6C"/>
    <w:rsid w:val="00EC101E"/>
    <w:rsid w:val="00EC12A8"/>
    <w:rsid w:val="00EC1300"/>
    <w:rsid w:val="00EC1954"/>
    <w:rsid w:val="00EC22AF"/>
    <w:rsid w:val="00EC283C"/>
    <w:rsid w:val="00EC2C95"/>
    <w:rsid w:val="00EC2EDA"/>
    <w:rsid w:val="00EC30C7"/>
    <w:rsid w:val="00EC31C1"/>
    <w:rsid w:val="00EC3416"/>
    <w:rsid w:val="00EC3696"/>
    <w:rsid w:val="00EC369A"/>
    <w:rsid w:val="00EC3B51"/>
    <w:rsid w:val="00EC3B8F"/>
    <w:rsid w:val="00EC3CCE"/>
    <w:rsid w:val="00EC3E35"/>
    <w:rsid w:val="00EC3EF7"/>
    <w:rsid w:val="00EC43E9"/>
    <w:rsid w:val="00EC45FA"/>
    <w:rsid w:val="00EC476D"/>
    <w:rsid w:val="00EC4867"/>
    <w:rsid w:val="00EC4BF7"/>
    <w:rsid w:val="00EC4D94"/>
    <w:rsid w:val="00EC57F7"/>
    <w:rsid w:val="00EC59E3"/>
    <w:rsid w:val="00EC5CC6"/>
    <w:rsid w:val="00EC5CCF"/>
    <w:rsid w:val="00EC5DB2"/>
    <w:rsid w:val="00EC5E64"/>
    <w:rsid w:val="00EC61AC"/>
    <w:rsid w:val="00EC6A1E"/>
    <w:rsid w:val="00EC6A1F"/>
    <w:rsid w:val="00EC72D9"/>
    <w:rsid w:val="00EC75C4"/>
    <w:rsid w:val="00EC7C0D"/>
    <w:rsid w:val="00EC7DC4"/>
    <w:rsid w:val="00ED0076"/>
    <w:rsid w:val="00ED033C"/>
    <w:rsid w:val="00ED042B"/>
    <w:rsid w:val="00ED0F7F"/>
    <w:rsid w:val="00ED10D7"/>
    <w:rsid w:val="00ED13A4"/>
    <w:rsid w:val="00ED16C2"/>
    <w:rsid w:val="00ED1B08"/>
    <w:rsid w:val="00ED1BC1"/>
    <w:rsid w:val="00ED2145"/>
    <w:rsid w:val="00ED3A47"/>
    <w:rsid w:val="00ED419E"/>
    <w:rsid w:val="00ED50E2"/>
    <w:rsid w:val="00ED5589"/>
    <w:rsid w:val="00ED568A"/>
    <w:rsid w:val="00ED56B4"/>
    <w:rsid w:val="00ED5C9E"/>
    <w:rsid w:val="00ED6617"/>
    <w:rsid w:val="00ED6E77"/>
    <w:rsid w:val="00ED7015"/>
    <w:rsid w:val="00ED714D"/>
    <w:rsid w:val="00ED73D9"/>
    <w:rsid w:val="00ED74A2"/>
    <w:rsid w:val="00ED76DD"/>
    <w:rsid w:val="00ED78F9"/>
    <w:rsid w:val="00ED7AF2"/>
    <w:rsid w:val="00ED7DCE"/>
    <w:rsid w:val="00EE05FA"/>
    <w:rsid w:val="00EE071F"/>
    <w:rsid w:val="00EE0999"/>
    <w:rsid w:val="00EE0BFE"/>
    <w:rsid w:val="00EE121A"/>
    <w:rsid w:val="00EE1657"/>
    <w:rsid w:val="00EE1CA4"/>
    <w:rsid w:val="00EE1CA9"/>
    <w:rsid w:val="00EE1D6B"/>
    <w:rsid w:val="00EE27B1"/>
    <w:rsid w:val="00EE2B43"/>
    <w:rsid w:val="00EE2D1A"/>
    <w:rsid w:val="00EE2E42"/>
    <w:rsid w:val="00EE310D"/>
    <w:rsid w:val="00EE3F59"/>
    <w:rsid w:val="00EE4515"/>
    <w:rsid w:val="00EE45AF"/>
    <w:rsid w:val="00EE4C6A"/>
    <w:rsid w:val="00EE4CC3"/>
    <w:rsid w:val="00EE4E0D"/>
    <w:rsid w:val="00EE52B4"/>
    <w:rsid w:val="00EE535A"/>
    <w:rsid w:val="00EE5A6C"/>
    <w:rsid w:val="00EE5D0E"/>
    <w:rsid w:val="00EE6545"/>
    <w:rsid w:val="00EE65D4"/>
    <w:rsid w:val="00EE67CC"/>
    <w:rsid w:val="00EE69A8"/>
    <w:rsid w:val="00EE6E76"/>
    <w:rsid w:val="00EE7A2A"/>
    <w:rsid w:val="00EF0037"/>
    <w:rsid w:val="00EF00FF"/>
    <w:rsid w:val="00EF02C2"/>
    <w:rsid w:val="00EF0305"/>
    <w:rsid w:val="00EF0313"/>
    <w:rsid w:val="00EF0381"/>
    <w:rsid w:val="00EF079C"/>
    <w:rsid w:val="00EF09D9"/>
    <w:rsid w:val="00EF0BCF"/>
    <w:rsid w:val="00EF0CB8"/>
    <w:rsid w:val="00EF1305"/>
    <w:rsid w:val="00EF132C"/>
    <w:rsid w:val="00EF1CED"/>
    <w:rsid w:val="00EF1D19"/>
    <w:rsid w:val="00EF1E6C"/>
    <w:rsid w:val="00EF1E92"/>
    <w:rsid w:val="00EF23A3"/>
    <w:rsid w:val="00EF2516"/>
    <w:rsid w:val="00EF2543"/>
    <w:rsid w:val="00EF25AF"/>
    <w:rsid w:val="00EF2A95"/>
    <w:rsid w:val="00EF2D95"/>
    <w:rsid w:val="00EF3029"/>
    <w:rsid w:val="00EF34B7"/>
    <w:rsid w:val="00EF35F4"/>
    <w:rsid w:val="00EF3878"/>
    <w:rsid w:val="00EF3DF3"/>
    <w:rsid w:val="00EF3F09"/>
    <w:rsid w:val="00EF41D7"/>
    <w:rsid w:val="00EF490B"/>
    <w:rsid w:val="00EF531F"/>
    <w:rsid w:val="00EF5384"/>
    <w:rsid w:val="00EF5861"/>
    <w:rsid w:val="00EF5B83"/>
    <w:rsid w:val="00EF5C7F"/>
    <w:rsid w:val="00EF5F82"/>
    <w:rsid w:val="00EF66E5"/>
    <w:rsid w:val="00EF6702"/>
    <w:rsid w:val="00EF6A41"/>
    <w:rsid w:val="00EF6B07"/>
    <w:rsid w:val="00EF7956"/>
    <w:rsid w:val="00F00278"/>
    <w:rsid w:val="00F0082B"/>
    <w:rsid w:val="00F00ADB"/>
    <w:rsid w:val="00F00ED1"/>
    <w:rsid w:val="00F0114D"/>
    <w:rsid w:val="00F0136C"/>
    <w:rsid w:val="00F014C8"/>
    <w:rsid w:val="00F01885"/>
    <w:rsid w:val="00F01F4D"/>
    <w:rsid w:val="00F02102"/>
    <w:rsid w:val="00F021E6"/>
    <w:rsid w:val="00F02237"/>
    <w:rsid w:val="00F023AD"/>
    <w:rsid w:val="00F0255F"/>
    <w:rsid w:val="00F029FA"/>
    <w:rsid w:val="00F0389A"/>
    <w:rsid w:val="00F03C71"/>
    <w:rsid w:val="00F04553"/>
    <w:rsid w:val="00F045B0"/>
    <w:rsid w:val="00F04796"/>
    <w:rsid w:val="00F049A7"/>
    <w:rsid w:val="00F04A85"/>
    <w:rsid w:val="00F04C41"/>
    <w:rsid w:val="00F04EA2"/>
    <w:rsid w:val="00F04EE4"/>
    <w:rsid w:val="00F04F4F"/>
    <w:rsid w:val="00F05000"/>
    <w:rsid w:val="00F05096"/>
    <w:rsid w:val="00F0541F"/>
    <w:rsid w:val="00F05629"/>
    <w:rsid w:val="00F059F4"/>
    <w:rsid w:val="00F05C86"/>
    <w:rsid w:val="00F05CAB"/>
    <w:rsid w:val="00F05CC3"/>
    <w:rsid w:val="00F05DC4"/>
    <w:rsid w:val="00F05DCB"/>
    <w:rsid w:val="00F05FD0"/>
    <w:rsid w:val="00F06829"/>
    <w:rsid w:val="00F069AB"/>
    <w:rsid w:val="00F06A18"/>
    <w:rsid w:val="00F06B12"/>
    <w:rsid w:val="00F06C5E"/>
    <w:rsid w:val="00F06E1F"/>
    <w:rsid w:val="00F06F20"/>
    <w:rsid w:val="00F06FDF"/>
    <w:rsid w:val="00F073AF"/>
    <w:rsid w:val="00F07954"/>
    <w:rsid w:val="00F07BF3"/>
    <w:rsid w:val="00F07F75"/>
    <w:rsid w:val="00F100B6"/>
    <w:rsid w:val="00F10130"/>
    <w:rsid w:val="00F10D56"/>
    <w:rsid w:val="00F10E03"/>
    <w:rsid w:val="00F10E39"/>
    <w:rsid w:val="00F114FC"/>
    <w:rsid w:val="00F1186D"/>
    <w:rsid w:val="00F124AD"/>
    <w:rsid w:val="00F129FD"/>
    <w:rsid w:val="00F12CF2"/>
    <w:rsid w:val="00F13516"/>
    <w:rsid w:val="00F1374C"/>
    <w:rsid w:val="00F13867"/>
    <w:rsid w:val="00F13983"/>
    <w:rsid w:val="00F13B89"/>
    <w:rsid w:val="00F13DCF"/>
    <w:rsid w:val="00F13E54"/>
    <w:rsid w:val="00F13F93"/>
    <w:rsid w:val="00F140B1"/>
    <w:rsid w:val="00F14347"/>
    <w:rsid w:val="00F14439"/>
    <w:rsid w:val="00F14748"/>
    <w:rsid w:val="00F14977"/>
    <w:rsid w:val="00F14A2F"/>
    <w:rsid w:val="00F14D61"/>
    <w:rsid w:val="00F151EC"/>
    <w:rsid w:val="00F15C54"/>
    <w:rsid w:val="00F15F19"/>
    <w:rsid w:val="00F16703"/>
    <w:rsid w:val="00F16717"/>
    <w:rsid w:val="00F16BF3"/>
    <w:rsid w:val="00F16CBF"/>
    <w:rsid w:val="00F170F4"/>
    <w:rsid w:val="00F175C5"/>
    <w:rsid w:val="00F17EB6"/>
    <w:rsid w:val="00F17FC1"/>
    <w:rsid w:val="00F202F7"/>
    <w:rsid w:val="00F2096A"/>
    <w:rsid w:val="00F21040"/>
    <w:rsid w:val="00F2116E"/>
    <w:rsid w:val="00F213B7"/>
    <w:rsid w:val="00F218C1"/>
    <w:rsid w:val="00F21ABB"/>
    <w:rsid w:val="00F21D3B"/>
    <w:rsid w:val="00F21E86"/>
    <w:rsid w:val="00F2204B"/>
    <w:rsid w:val="00F22114"/>
    <w:rsid w:val="00F22560"/>
    <w:rsid w:val="00F2260E"/>
    <w:rsid w:val="00F22648"/>
    <w:rsid w:val="00F227CF"/>
    <w:rsid w:val="00F227FB"/>
    <w:rsid w:val="00F22C6F"/>
    <w:rsid w:val="00F22D57"/>
    <w:rsid w:val="00F22F30"/>
    <w:rsid w:val="00F22F58"/>
    <w:rsid w:val="00F22FEC"/>
    <w:rsid w:val="00F231C7"/>
    <w:rsid w:val="00F238BC"/>
    <w:rsid w:val="00F23CB5"/>
    <w:rsid w:val="00F2404A"/>
    <w:rsid w:val="00F240DB"/>
    <w:rsid w:val="00F24243"/>
    <w:rsid w:val="00F243E0"/>
    <w:rsid w:val="00F24412"/>
    <w:rsid w:val="00F245CD"/>
    <w:rsid w:val="00F249C6"/>
    <w:rsid w:val="00F24AFF"/>
    <w:rsid w:val="00F24BEB"/>
    <w:rsid w:val="00F24D0F"/>
    <w:rsid w:val="00F24EA8"/>
    <w:rsid w:val="00F254CD"/>
    <w:rsid w:val="00F25DFC"/>
    <w:rsid w:val="00F25FA5"/>
    <w:rsid w:val="00F2622E"/>
    <w:rsid w:val="00F262D4"/>
    <w:rsid w:val="00F26993"/>
    <w:rsid w:val="00F26A25"/>
    <w:rsid w:val="00F26BC7"/>
    <w:rsid w:val="00F26CED"/>
    <w:rsid w:val="00F2715F"/>
    <w:rsid w:val="00F27401"/>
    <w:rsid w:val="00F27528"/>
    <w:rsid w:val="00F275D0"/>
    <w:rsid w:val="00F277F4"/>
    <w:rsid w:val="00F27D9D"/>
    <w:rsid w:val="00F3032F"/>
    <w:rsid w:val="00F309D7"/>
    <w:rsid w:val="00F31039"/>
    <w:rsid w:val="00F3128C"/>
    <w:rsid w:val="00F31950"/>
    <w:rsid w:val="00F31BA6"/>
    <w:rsid w:val="00F31D6C"/>
    <w:rsid w:val="00F31E60"/>
    <w:rsid w:val="00F31EDB"/>
    <w:rsid w:val="00F31EE6"/>
    <w:rsid w:val="00F322BF"/>
    <w:rsid w:val="00F325A5"/>
    <w:rsid w:val="00F330E3"/>
    <w:rsid w:val="00F336D8"/>
    <w:rsid w:val="00F3380D"/>
    <w:rsid w:val="00F33E5F"/>
    <w:rsid w:val="00F33FE4"/>
    <w:rsid w:val="00F3434B"/>
    <w:rsid w:val="00F346F7"/>
    <w:rsid w:val="00F347A8"/>
    <w:rsid w:val="00F34835"/>
    <w:rsid w:val="00F34AA1"/>
    <w:rsid w:val="00F34F11"/>
    <w:rsid w:val="00F35712"/>
    <w:rsid w:val="00F35845"/>
    <w:rsid w:val="00F35937"/>
    <w:rsid w:val="00F35EEB"/>
    <w:rsid w:val="00F35F3A"/>
    <w:rsid w:val="00F361AE"/>
    <w:rsid w:val="00F36817"/>
    <w:rsid w:val="00F36CA0"/>
    <w:rsid w:val="00F37068"/>
    <w:rsid w:val="00F371B5"/>
    <w:rsid w:val="00F3727D"/>
    <w:rsid w:val="00F373A5"/>
    <w:rsid w:val="00F37547"/>
    <w:rsid w:val="00F3783C"/>
    <w:rsid w:val="00F37F1A"/>
    <w:rsid w:val="00F40009"/>
    <w:rsid w:val="00F400C0"/>
    <w:rsid w:val="00F4053D"/>
    <w:rsid w:val="00F40E0E"/>
    <w:rsid w:val="00F40E91"/>
    <w:rsid w:val="00F41850"/>
    <w:rsid w:val="00F418C4"/>
    <w:rsid w:val="00F419A6"/>
    <w:rsid w:val="00F41AFE"/>
    <w:rsid w:val="00F420AC"/>
    <w:rsid w:val="00F42271"/>
    <w:rsid w:val="00F42ECD"/>
    <w:rsid w:val="00F42F8B"/>
    <w:rsid w:val="00F437BA"/>
    <w:rsid w:val="00F4392B"/>
    <w:rsid w:val="00F43B3F"/>
    <w:rsid w:val="00F43CBB"/>
    <w:rsid w:val="00F43E97"/>
    <w:rsid w:val="00F43FE2"/>
    <w:rsid w:val="00F44260"/>
    <w:rsid w:val="00F44CC9"/>
    <w:rsid w:val="00F44F74"/>
    <w:rsid w:val="00F45189"/>
    <w:rsid w:val="00F453BC"/>
    <w:rsid w:val="00F454DD"/>
    <w:rsid w:val="00F4635D"/>
    <w:rsid w:val="00F465E3"/>
    <w:rsid w:val="00F46A26"/>
    <w:rsid w:val="00F46AA6"/>
    <w:rsid w:val="00F46AD2"/>
    <w:rsid w:val="00F46B29"/>
    <w:rsid w:val="00F46C34"/>
    <w:rsid w:val="00F46FAA"/>
    <w:rsid w:val="00F470B5"/>
    <w:rsid w:val="00F4715E"/>
    <w:rsid w:val="00F4716E"/>
    <w:rsid w:val="00F504F6"/>
    <w:rsid w:val="00F508CA"/>
    <w:rsid w:val="00F50D38"/>
    <w:rsid w:val="00F50E4B"/>
    <w:rsid w:val="00F50F1C"/>
    <w:rsid w:val="00F511CE"/>
    <w:rsid w:val="00F51587"/>
    <w:rsid w:val="00F51E63"/>
    <w:rsid w:val="00F525AE"/>
    <w:rsid w:val="00F527D8"/>
    <w:rsid w:val="00F52A32"/>
    <w:rsid w:val="00F52AAC"/>
    <w:rsid w:val="00F52AFD"/>
    <w:rsid w:val="00F52BD3"/>
    <w:rsid w:val="00F53237"/>
    <w:rsid w:val="00F536F2"/>
    <w:rsid w:val="00F5382E"/>
    <w:rsid w:val="00F54010"/>
    <w:rsid w:val="00F540D0"/>
    <w:rsid w:val="00F54833"/>
    <w:rsid w:val="00F54AEC"/>
    <w:rsid w:val="00F54BD6"/>
    <w:rsid w:val="00F54C45"/>
    <w:rsid w:val="00F54D56"/>
    <w:rsid w:val="00F54D9D"/>
    <w:rsid w:val="00F55085"/>
    <w:rsid w:val="00F55314"/>
    <w:rsid w:val="00F55CA3"/>
    <w:rsid w:val="00F55F72"/>
    <w:rsid w:val="00F55FD3"/>
    <w:rsid w:val="00F560CF"/>
    <w:rsid w:val="00F56201"/>
    <w:rsid w:val="00F5629E"/>
    <w:rsid w:val="00F56577"/>
    <w:rsid w:val="00F56768"/>
    <w:rsid w:val="00F56BE0"/>
    <w:rsid w:val="00F570E7"/>
    <w:rsid w:val="00F573EB"/>
    <w:rsid w:val="00F57703"/>
    <w:rsid w:val="00F5775D"/>
    <w:rsid w:val="00F60072"/>
    <w:rsid w:val="00F6019E"/>
    <w:rsid w:val="00F60339"/>
    <w:rsid w:val="00F6078C"/>
    <w:rsid w:val="00F60901"/>
    <w:rsid w:val="00F60912"/>
    <w:rsid w:val="00F60A90"/>
    <w:rsid w:val="00F60BE8"/>
    <w:rsid w:val="00F61172"/>
    <w:rsid w:val="00F61514"/>
    <w:rsid w:val="00F61534"/>
    <w:rsid w:val="00F61F5D"/>
    <w:rsid w:val="00F623AD"/>
    <w:rsid w:val="00F623FE"/>
    <w:rsid w:val="00F626FA"/>
    <w:rsid w:val="00F62708"/>
    <w:rsid w:val="00F62A08"/>
    <w:rsid w:val="00F6303D"/>
    <w:rsid w:val="00F63413"/>
    <w:rsid w:val="00F63511"/>
    <w:rsid w:val="00F637D3"/>
    <w:rsid w:val="00F63A80"/>
    <w:rsid w:val="00F63B70"/>
    <w:rsid w:val="00F63E81"/>
    <w:rsid w:val="00F64B78"/>
    <w:rsid w:val="00F64FEC"/>
    <w:rsid w:val="00F651E7"/>
    <w:rsid w:val="00F65241"/>
    <w:rsid w:val="00F6537A"/>
    <w:rsid w:val="00F65788"/>
    <w:rsid w:val="00F65960"/>
    <w:rsid w:val="00F65C7B"/>
    <w:rsid w:val="00F6639A"/>
    <w:rsid w:val="00F664D8"/>
    <w:rsid w:val="00F6663F"/>
    <w:rsid w:val="00F66840"/>
    <w:rsid w:val="00F66934"/>
    <w:rsid w:val="00F669C5"/>
    <w:rsid w:val="00F66CD6"/>
    <w:rsid w:val="00F671BA"/>
    <w:rsid w:val="00F673D8"/>
    <w:rsid w:val="00F67818"/>
    <w:rsid w:val="00F678DE"/>
    <w:rsid w:val="00F70215"/>
    <w:rsid w:val="00F70781"/>
    <w:rsid w:val="00F70BA5"/>
    <w:rsid w:val="00F711E9"/>
    <w:rsid w:val="00F71263"/>
    <w:rsid w:val="00F71427"/>
    <w:rsid w:val="00F71B81"/>
    <w:rsid w:val="00F71BCC"/>
    <w:rsid w:val="00F71D7C"/>
    <w:rsid w:val="00F720B5"/>
    <w:rsid w:val="00F72108"/>
    <w:rsid w:val="00F722B3"/>
    <w:rsid w:val="00F72696"/>
    <w:rsid w:val="00F72B17"/>
    <w:rsid w:val="00F72EC9"/>
    <w:rsid w:val="00F73666"/>
    <w:rsid w:val="00F73C1C"/>
    <w:rsid w:val="00F73D79"/>
    <w:rsid w:val="00F741CB"/>
    <w:rsid w:val="00F74762"/>
    <w:rsid w:val="00F7497B"/>
    <w:rsid w:val="00F74BB8"/>
    <w:rsid w:val="00F74BF0"/>
    <w:rsid w:val="00F74E32"/>
    <w:rsid w:val="00F75100"/>
    <w:rsid w:val="00F752EC"/>
    <w:rsid w:val="00F75486"/>
    <w:rsid w:val="00F75BBD"/>
    <w:rsid w:val="00F75F52"/>
    <w:rsid w:val="00F76042"/>
    <w:rsid w:val="00F76238"/>
    <w:rsid w:val="00F76374"/>
    <w:rsid w:val="00F7642F"/>
    <w:rsid w:val="00F76E2B"/>
    <w:rsid w:val="00F76EB8"/>
    <w:rsid w:val="00F771C0"/>
    <w:rsid w:val="00F772E7"/>
    <w:rsid w:val="00F77AE3"/>
    <w:rsid w:val="00F77B23"/>
    <w:rsid w:val="00F77D5A"/>
    <w:rsid w:val="00F77DE5"/>
    <w:rsid w:val="00F77E6C"/>
    <w:rsid w:val="00F77F50"/>
    <w:rsid w:val="00F80780"/>
    <w:rsid w:val="00F8126D"/>
    <w:rsid w:val="00F812C6"/>
    <w:rsid w:val="00F81754"/>
    <w:rsid w:val="00F817DA"/>
    <w:rsid w:val="00F81BF6"/>
    <w:rsid w:val="00F81E2E"/>
    <w:rsid w:val="00F81F1F"/>
    <w:rsid w:val="00F82AE3"/>
    <w:rsid w:val="00F82D96"/>
    <w:rsid w:val="00F82E25"/>
    <w:rsid w:val="00F82F74"/>
    <w:rsid w:val="00F831C9"/>
    <w:rsid w:val="00F8359A"/>
    <w:rsid w:val="00F83885"/>
    <w:rsid w:val="00F83C12"/>
    <w:rsid w:val="00F83D20"/>
    <w:rsid w:val="00F83EA5"/>
    <w:rsid w:val="00F84036"/>
    <w:rsid w:val="00F84359"/>
    <w:rsid w:val="00F84746"/>
    <w:rsid w:val="00F84FFB"/>
    <w:rsid w:val="00F851B9"/>
    <w:rsid w:val="00F852B8"/>
    <w:rsid w:val="00F853B1"/>
    <w:rsid w:val="00F85955"/>
    <w:rsid w:val="00F859A5"/>
    <w:rsid w:val="00F85C22"/>
    <w:rsid w:val="00F86225"/>
    <w:rsid w:val="00F86359"/>
    <w:rsid w:val="00F86910"/>
    <w:rsid w:val="00F86C97"/>
    <w:rsid w:val="00F87A5C"/>
    <w:rsid w:val="00F87C72"/>
    <w:rsid w:val="00F9079F"/>
    <w:rsid w:val="00F907E7"/>
    <w:rsid w:val="00F91092"/>
    <w:rsid w:val="00F911C6"/>
    <w:rsid w:val="00F9124A"/>
    <w:rsid w:val="00F91318"/>
    <w:rsid w:val="00F91625"/>
    <w:rsid w:val="00F91B4A"/>
    <w:rsid w:val="00F91E17"/>
    <w:rsid w:val="00F921A6"/>
    <w:rsid w:val="00F92264"/>
    <w:rsid w:val="00F92364"/>
    <w:rsid w:val="00F92987"/>
    <w:rsid w:val="00F92F10"/>
    <w:rsid w:val="00F930AB"/>
    <w:rsid w:val="00F93283"/>
    <w:rsid w:val="00F93A7A"/>
    <w:rsid w:val="00F93ACD"/>
    <w:rsid w:val="00F93F05"/>
    <w:rsid w:val="00F94948"/>
    <w:rsid w:val="00F9495A"/>
    <w:rsid w:val="00F949BC"/>
    <w:rsid w:val="00F94B6C"/>
    <w:rsid w:val="00F94C31"/>
    <w:rsid w:val="00F9562C"/>
    <w:rsid w:val="00F95846"/>
    <w:rsid w:val="00F95AA7"/>
    <w:rsid w:val="00F95AF1"/>
    <w:rsid w:val="00F95C08"/>
    <w:rsid w:val="00F95E02"/>
    <w:rsid w:val="00F95FA6"/>
    <w:rsid w:val="00F95FEE"/>
    <w:rsid w:val="00F96064"/>
    <w:rsid w:val="00F963A1"/>
    <w:rsid w:val="00F968C1"/>
    <w:rsid w:val="00F96AFA"/>
    <w:rsid w:val="00F96C40"/>
    <w:rsid w:val="00F96CA5"/>
    <w:rsid w:val="00F972C8"/>
    <w:rsid w:val="00F972D9"/>
    <w:rsid w:val="00F9730E"/>
    <w:rsid w:val="00F97395"/>
    <w:rsid w:val="00F97744"/>
    <w:rsid w:val="00F97B53"/>
    <w:rsid w:val="00F97ECE"/>
    <w:rsid w:val="00F97F53"/>
    <w:rsid w:val="00FA00A7"/>
    <w:rsid w:val="00FA0182"/>
    <w:rsid w:val="00FA0303"/>
    <w:rsid w:val="00FA04B5"/>
    <w:rsid w:val="00FA0B7F"/>
    <w:rsid w:val="00FA0E27"/>
    <w:rsid w:val="00FA0E84"/>
    <w:rsid w:val="00FA0EC0"/>
    <w:rsid w:val="00FA1A55"/>
    <w:rsid w:val="00FA1C08"/>
    <w:rsid w:val="00FA1F0A"/>
    <w:rsid w:val="00FA2124"/>
    <w:rsid w:val="00FA2ED9"/>
    <w:rsid w:val="00FA2EE4"/>
    <w:rsid w:val="00FA3369"/>
    <w:rsid w:val="00FA34C5"/>
    <w:rsid w:val="00FA35BB"/>
    <w:rsid w:val="00FA3859"/>
    <w:rsid w:val="00FA3967"/>
    <w:rsid w:val="00FA3A98"/>
    <w:rsid w:val="00FA3C80"/>
    <w:rsid w:val="00FA539E"/>
    <w:rsid w:val="00FA5489"/>
    <w:rsid w:val="00FA6A6A"/>
    <w:rsid w:val="00FA6FB2"/>
    <w:rsid w:val="00FA6FE3"/>
    <w:rsid w:val="00FA7210"/>
    <w:rsid w:val="00FA732F"/>
    <w:rsid w:val="00FA74D1"/>
    <w:rsid w:val="00FA7DE6"/>
    <w:rsid w:val="00FB0041"/>
    <w:rsid w:val="00FB01FE"/>
    <w:rsid w:val="00FB0731"/>
    <w:rsid w:val="00FB0FF5"/>
    <w:rsid w:val="00FB173B"/>
    <w:rsid w:val="00FB180A"/>
    <w:rsid w:val="00FB1A33"/>
    <w:rsid w:val="00FB1D24"/>
    <w:rsid w:val="00FB2450"/>
    <w:rsid w:val="00FB254F"/>
    <w:rsid w:val="00FB257E"/>
    <w:rsid w:val="00FB2C56"/>
    <w:rsid w:val="00FB2E5F"/>
    <w:rsid w:val="00FB34C9"/>
    <w:rsid w:val="00FB394F"/>
    <w:rsid w:val="00FB3EC1"/>
    <w:rsid w:val="00FB438D"/>
    <w:rsid w:val="00FB48B2"/>
    <w:rsid w:val="00FB4B73"/>
    <w:rsid w:val="00FB4CCD"/>
    <w:rsid w:val="00FB4DBA"/>
    <w:rsid w:val="00FB54E3"/>
    <w:rsid w:val="00FB55A1"/>
    <w:rsid w:val="00FB566D"/>
    <w:rsid w:val="00FB5992"/>
    <w:rsid w:val="00FB5E4D"/>
    <w:rsid w:val="00FB6724"/>
    <w:rsid w:val="00FB6A06"/>
    <w:rsid w:val="00FB6B7E"/>
    <w:rsid w:val="00FB72F1"/>
    <w:rsid w:val="00FB741B"/>
    <w:rsid w:val="00FB7A28"/>
    <w:rsid w:val="00FB7BA3"/>
    <w:rsid w:val="00FB7D9D"/>
    <w:rsid w:val="00FB7DB3"/>
    <w:rsid w:val="00FB7E4D"/>
    <w:rsid w:val="00FC01AB"/>
    <w:rsid w:val="00FC0923"/>
    <w:rsid w:val="00FC0F90"/>
    <w:rsid w:val="00FC1150"/>
    <w:rsid w:val="00FC1401"/>
    <w:rsid w:val="00FC1DE9"/>
    <w:rsid w:val="00FC1E38"/>
    <w:rsid w:val="00FC20D8"/>
    <w:rsid w:val="00FC2881"/>
    <w:rsid w:val="00FC2BE3"/>
    <w:rsid w:val="00FC2CC6"/>
    <w:rsid w:val="00FC2E75"/>
    <w:rsid w:val="00FC3007"/>
    <w:rsid w:val="00FC3576"/>
    <w:rsid w:val="00FC3E1F"/>
    <w:rsid w:val="00FC3EF8"/>
    <w:rsid w:val="00FC3F56"/>
    <w:rsid w:val="00FC4331"/>
    <w:rsid w:val="00FC4391"/>
    <w:rsid w:val="00FC4517"/>
    <w:rsid w:val="00FC45AF"/>
    <w:rsid w:val="00FC4C0D"/>
    <w:rsid w:val="00FC502A"/>
    <w:rsid w:val="00FC5255"/>
    <w:rsid w:val="00FC5348"/>
    <w:rsid w:val="00FC554B"/>
    <w:rsid w:val="00FC5639"/>
    <w:rsid w:val="00FC58ED"/>
    <w:rsid w:val="00FC5F50"/>
    <w:rsid w:val="00FC6129"/>
    <w:rsid w:val="00FC6493"/>
    <w:rsid w:val="00FC64B2"/>
    <w:rsid w:val="00FC65DE"/>
    <w:rsid w:val="00FC67B0"/>
    <w:rsid w:val="00FC6878"/>
    <w:rsid w:val="00FC6EA0"/>
    <w:rsid w:val="00FC7773"/>
    <w:rsid w:val="00FC7BE3"/>
    <w:rsid w:val="00FC7E98"/>
    <w:rsid w:val="00FD02D6"/>
    <w:rsid w:val="00FD031D"/>
    <w:rsid w:val="00FD079A"/>
    <w:rsid w:val="00FD07AB"/>
    <w:rsid w:val="00FD084E"/>
    <w:rsid w:val="00FD09A6"/>
    <w:rsid w:val="00FD09F9"/>
    <w:rsid w:val="00FD0ABA"/>
    <w:rsid w:val="00FD0C75"/>
    <w:rsid w:val="00FD0C9B"/>
    <w:rsid w:val="00FD0DDF"/>
    <w:rsid w:val="00FD1923"/>
    <w:rsid w:val="00FD2935"/>
    <w:rsid w:val="00FD2E9D"/>
    <w:rsid w:val="00FD2FAE"/>
    <w:rsid w:val="00FD3500"/>
    <w:rsid w:val="00FD3590"/>
    <w:rsid w:val="00FD371E"/>
    <w:rsid w:val="00FD3738"/>
    <w:rsid w:val="00FD3B7F"/>
    <w:rsid w:val="00FD4211"/>
    <w:rsid w:val="00FD42A8"/>
    <w:rsid w:val="00FD4588"/>
    <w:rsid w:val="00FD49D6"/>
    <w:rsid w:val="00FD4D69"/>
    <w:rsid w:val="00FD54C0"/>
    <w:rsid w:val="00FD551A"/>
    <w:rsid w:val="00FD582E"/>
    <w:rsid w:val="00FD589D"/>
    <w:rsid w:val="00FD5F06"/>
    <w:rsid w:val="00FD63C7"/>
    <w:rsid w:val="00FD6535"/>
    <w:rsid w:val="00FD6888"/>
    <w:rsid w:val="00FD6955"/>
    <w:rsid w:val="00FD6A58"/>
    <w:rsid w:val="00FD75C1"/>
    <w:rsid w:val="00FD77DE"/>
    <w:rsid w:val="00FE0112"/>
    <w:rsid w:val="00FE01DA"/>
    <w:rsid w:val="00FE02A2"/>
    <w:rsid w:val="00FE052D"/>
    <w:rsid w:val="00FE0557"/>
    <w:rsid w:val="00FE0732"/>
    <w:rsid w:val="00FE09A5"/>
    <w:rsid w:val="00FE0B09"/>
    <w:rsid w:val="00FE0B6E"/>
    <w:rsid w:val="00FE0CCD"/>
    <w:rsid w:val="00FE103E"/>
    <w:rsid w:val="00FE1199"/>
    <w:rsid w:val="00FE1531"/>
    <w:rsid w:val="00FE1636"/>
    <w:rsid w:val="00FE19B7"/>
    <w:rsid w:val="00FE1C29"/>
    <w:rsid w:val="00FE27AB"/>
    <w:rsid w:val="00FE3542"/>
    <w:rsid w:val="00FE3761"/>
    <w:rsid w:val="00FE3770"/>
    <w:rsid w:val="00FE3830"/>
    <w:rsid w:val="00FE3D88"/>
    <w:rsid w:val="00FE3F29"/>
    <w:rsid w:val="00FE3F8C"/>
    <w:rsid w:val="00FE4257"/>
    <w:rsid w:val="00FE46F2"/>
    <w:rsid w:val="00FE4738"/>
    <w:rsid w:val="00FE4819"/>
    <w:rsid w:val="00FE49D8"/>
    <w:rsid w:val="00FE4B39"/>
    <w:rsid w:val="00FE4E1F"/>
    <w:rsid w:val="00FE4F8F"/>
    <w:rsid w:val="00FE50A0"/>
    <w:rsid w:val="00FE50AC"/>
    <w:rsid w:val="00FE50D1"/>
    <w:rsid w:val="00FE5120"/>
    <w:rsid w:val="00FE51CE"/>
    <w:rsid w:val="00FE5397"/>
    <w:rsid w:val="00FE5778"/>
    <w:rsid w:val="00FE63A1"/>
    <w:rsid w:val="00FE672D"/>
    <w:rsid w:val="00FE67C0"/>
    <w:rsid w:val="00FE6905"/>
    <w:rsid w:val="00FE6BCD"/>
    <w:rsid w:val="00FE724C"/>
    <w:rsid w:val="00FE753D"/>
    <w:rsid w:val="00FE7794"/>
    <w:rsid w:val="00FE7DFA"/>
    <w:rsid w:val="00FE7E99"/>
    <w:rsid w:val="00FF0165"/>
    <w:rsid w:val="00FF0912"/>
    <w:rsid w:val="00FF0965"/>
    <w:rsid w:val="00FF16CF"/>
    <w:rsid w:val="00FF1C30"/>
    <w:rsid w:val="00FF1C36"/>
    <w:rsid w:val="00FF1E39"/>
    <w:rsid w:val="00FF2620"/>
    <w:rsid w:val="00FF2840"/>
    <w:rsid w:val="00FF2CD5"/>
    <w:rsid w:val="00FF302B"/>
    <w:rsid w:val="00FF3140"/>
    <w:rsid w:val="00FF327A"/>
    <w:rsid w:val="00FF384B"/>
    <w:rsid w:val="00FF3DF2"/>
    <w:rsid w:val="00FF3EEB"/>
    <w:rsid w:val="00FF44B9"/>
    <w:rsid w:val="00FF486A"/>
    <w:rsid w:val="00FF48C9"/>
    <w:rsid w:val="00FF4AC4"/>
    <w:rsid w:val="00FF4CA8"/>
    <w:rsid w:val="00FF5338"/>
    <w:rsid w:val="00FF59DC"/>
    <w:rsid w:val="00FF5E44"/>
    <w:rsid w:val="00FF6513"/>
    <w:rsid w:val="00FF6636"/>
    <w:rsid w:val="00FF66FB"/>
    <w:rsid w:val="00FF68AB"/>
    <w:rsid w:val="00FF6AF6"/>
    <w:rsid w:val="00FF6B69"/>
    <w:rsid w:val="00FF73AB"/>
    <w:rsid w:val="00FF770E"/>
    <w:rsid w:val="00FF77D2"/>
    <w:rsid w:val="00FF77F1"/>
    <w:rsid w:val="00FF785A"/>
    <w:rsid w:val="00FF7A9D"/>
    <w:rsid w:val="00FF7D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9A185"/>
  <w15:docId w15:val="{D9BF07F3-DB13-4FDD-9239-7C0568BCA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DF0"/>
    <w:rPr>
      <w:rFonts w:eastAsiaTheme="minorEastAsia"/>
    </w:rPr>
  </w:style>
  <w:style w:type="paragraph" w:styleId="Heading1">
    <w:name w:val="heading 1"/>
    <w:basedOn w:val="Normal"/>
    <w:next w:val="Normal"/>
    <w:link w:val="Heading1Char"/>
    <w:qFormat/>
    <w:rsid w:val="00501DF0"/>
    <w:pPr>
      <w:keepNext/>
      <w:keepLines/>
      <w:spacing w:before="480" w:after="0"/>
      <w:outlineLvl w:val="0"/>
    </w:pPr>
    <w:rPr>
      <w:rFonts w:ascii="Times New Roman" w:eastAsiaTheme="majorEastAsia" w:hAnsi="Times New Roman" w:cstheme="majorBidi"/>
      <w:b/>
      <w:bCs/>
      <w:color w:val="000000" w:themeColor="text1"/>
      <w:sz w:val="24"/>
      <w:szCs w:val="28"/>
    </w:rPr>
  </w:style>
  <w:style w:type="paragraph" w:styleId="Heading2">
    <w:name w:val="heading 2"/>
    <w:basedOn w:val="Normal"/>
    <w:next w:val="Normal"/>
    <w:link w:val="Heading2Char"/>
    <w:uiPriority w:val="9"/>
    <w:unhideWhenUsed/>
    <w:qFormat/>
    <w:rsid w:val="00501DF0"/>
    <w:pPr>
      <w:keepNext/>
      <w:keepLines/>
      <w:spacing w:before="200" w:after="0"/>
      <w:outlineLvl w:val="1"/>
    </w:pPr>
    <w:rPr>
      <w:rFonts w:ascii="Times New Roman" w:eastAsiaTheme="majorEastAsia" w:hAnsi="Times New Roman" w:cstheme="majorBidi"/>
      <w:b/>
      <w:bCs/>
      <w:color w:val="000000" w:themeColor="text1"/>
      <w:sz w:val="28"/>
      <w:szCs w:val="26"/>
    </w:rPr>
  </w:style>
  <w:style w:type="paragraph" w:styleId="Heading3">
    <w:name w:val="heading 3"/>
    <w:basedOn w:val="Normal"/>
    <w:next w:val="Normal"/>
    <w:link w:val="Heading3Char"/>
    <w:uiPriority w:val="9"/>
    <w:qFormat/>
    <w:rsid w:val="000B26EE"/>
    <w:pPr>
      <w:keepNext/>
      <w:spacing w:before="240" w:after="60"/>
      <w:outlineLvl w:val="2"/>
    </w:pPr>
    <w:rPr>
      <w:rFonts w:ascii="Cambria" w:eastAsia="Times New Roman" w:hAnsi="Cambria" w:cs="Times New Roman"/>
      <w:b/>
      <w:bCs/>
      <w:sz w:val="26"/>
      <w:szCs w:val="26"/>
      <w:lang w:val="x-none" w:eastAsia="x-none"/>
    </w:rPr>
  </w:style>
  <w:style w:type="paragraph" w:styleId="Heading5">
    <w:name w:val="heading 5"/>
    <w:basedOn w:val="Normal"/>
    <w:next w:val="Normal"/>
    <w:link w:val="Heading5Char"/>
    <w:qFormat/>
    <w:rsid w:val="000B26EE"/>
    <w:pPr>
      <w:spacing w:before="240" w:after="60" w:line="240" w:lineRule="auto"/>
      <w:outlineLvl w:val="4"/>
    </w:pPr>
    <w:rPr>
      <w:rFonts w:ascii="Calibri" w:eastAsia="Times New Roman" w:hAnsi="Calibri" w:cs="Times New Roman"/>
      <w:b/>
      <w:bCs/>
      <w:i/>
      <w:iCs/>
      <w:sz w:val="26"/>
      <w:szCs w:val="26"/>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1DF0"/>
    <w:rPr>
      <w:rFonts w:ascii="Times New Roman" w:eastAsiaTheme="majorEastAsia" w:hAnsi="Times New Roman" w:cstheme="majorBidi"/>
      <w:b/>
      <w:bCs/>
      <w:color w:val="000000" w:themeColor="text1"/>
      <w:sz w:val="24"/>
      <w:szCs w:val="28"/>
    </w:rPr>
  </w:style>
  <w:style w:type="character" w:customStyle="1" w:styleId="Heading2Char">
    <w:name w:val="Heading 2 Char"/>
    <w:basedOn w:val="DefaultParagraphFont"/>
    <w:link w:val="Heading2"/>
    <w:uiPriority w:val="9"/>
    <w:rsid w:val="00501DF0"/>
    <w:rPr>
      <w:rFonts w:ascii="Times New Roman" w:eastAsiaTheme="majorEastAsia" w:hAnsi="Times New Roman" w:cstheme="majorBidi"/>
      <w:b/>
      <w:bCs/>
      <w:color w:val="000000" w:themeColor="text1"/>
      <w:sz w:val="28"/>
      <w:szCs w:val="26"/>
    </w:rPr>
  </w:style>
  <w:style w:type="paragraph" w:styleId="NoSpacing">
    <w:name w:val="No Spacing"/>
    <w:link w:val="NoSpacingChar"/>
    <w:uiPriority w:val="1"/>
    <w:qFormat/>
    <w:rsid w:val="00501DF0"/>
    <w:pPr>
      <w:spacing w:after="0" w:line="240" w:lineRule="auto"/>
    </w:pPr>
    <w:rPr>
      <w:rFonts w:ascii="Times New Roman" w:eastAsiaTheme="minorEastAsia" w:hAnsi="Times New Roman"/>
      <w:sz w:val="24"/>
    </w:rPr>
  </w:style>
  <w:style w:type="table" w:styleId="TableGrid">
    <w:name w:val="Table Grid"/>
    <w:basedOn w:val="TableNormal"/>
    <w:uiPriority w:val="59"/>
    <w:rsid w:val="00501DF0"/>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ColorfulList-Accent6">
    <w:name w:val="Colorful List Accent 6"/>
    <w:basedOn w:val="TableNormal"/>
    <w:uiPriority w:val="72"/>
    <w:rsid w:val="00501DF0"/>
    <w:pPr>
      <w:spacing w:after="0" w:line="240" w:lineRule="auto"/>
    </w:pPr>
    <w:rPr>
      <w:rFonts w:eastAsiaTheme="minorEastAsia"/>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BalloonText">
    <w:name w:val="Balloon Text"/>
    <w:basedOn w:val="Normal"/>
    <w:link w:val="BalloonTextChar"/>
    <w:uiPriority w:val="99"/>
    <w:semiHidden/>
    <w:unhideWhenUsed/>
    <w:rsid w:val="00501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1DF0"/>
    <w:rPr>
      <w:rFonts w:ascii="Tahoma" w:eastAsiaTheme="minorEastAsia" w:hAnsi="Tahoma" w:cs="Tahoma"/>
      <w:sz w:val="16"/>
      <w:szCs w:val="16"/>
    </w:rPr>
  </w:style>
  <w:style w:type="paragraph" w:styleId="ListParagraph">
    <w:name w:val="List Paragraph"/>
    <w:basedOn w:val="Normal"/>
    <w:link w:val="ListParagraphChar"/>
    <w:uiPriority w:val="34"/>
    <w:qFormat/>
    <w:rsid w:val="00BE7827"/>
    <w:pPr>
      <w:spacing w:after="0" w:line="240" w:lineRule="auto"/>
      <w:ind w:left="720" w:firstLine="340"/>
      <w:contextualSpacing/>
      <w:jc w:val="both"/>
    </w:pPr>
    <w:rPr>
      <w:rFonts w:eastAsiaTheme="minorHAnsi"/>
    </w:rPr>
  </w:style>
  <w:style w:type="character" w:customStyle="1" w:styleId="ListParagraphChar">
    <w:name w:val="List Paragraph Char"/>
    <w:link w:val="ListParagraph"/>
    <w:uiPriority w:val="34"/>
    <w:rsid w:val="00BE7827"/>
  </w:style>
  <w:style w:type="character" w:customStyle="1" w:styleId="NoSpacingChar">
    <w:name w:val="No Spacing Char"/>
    <w:basedOn w:val="DefaultParagraphFont"/>
    <w:link w:val="NoSpacing"/>
    <w:uiPriority w:val="1"/>
    <w:rsid w:val="00BE7827"/>
    <w:rPr>
      <w:rFonts w:ascii="Times New Roman" w:eastAsiaTheme="minorEastAsia" w:hAnsi="Times New Roman"/>
      <w:sz w:val="24"/>
    </w:rPr>
  </w:style>
  <w:style w:type="paragraph" w:styleId="Header">
    <w:name w:val="header"/>
    <w:basedOn w:val="Normal"/>
    <w:link w:val="HeaderChar"/>
    <w:uiPriority w:val="99"/>
    <w:unhideWhenUsed/>
    <w:rsid w:val="00BE782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E7827"/>
    <w:rPr>
      <w:rFonts w:eastAsiaTheme="minorEastAsia"/>
    </w:rPr>
  </w:style>
  <w:style w:type="paragraph" w:styleId="Footer">
    <w:name w:val="footer"/>
    <w:basedOn w:val="Normal"/>
    <w:link w:val="FooterChar"/>
    <w:uiPriority w:val="99"/>
    <w:unhideWhenUsed/>
    <w:rsid w:val="00BE782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E7827"/>
    <w:rPr>
      <w:rFonts w:eastAsiaTheme="minorEastAsia"/>
    </w:rPr>
  </w:style>
  <w:style w:type="paragraph" w:customStyle="1" w:styleId="Default">
    <w:name w:val="Default"/>
    <w:rsid w:val="002640D2"/>
    <w:pPr>
      <w:autoSpaceDE w:val="0"/>
      <w:autoSpaceDN w:val="0"/>
      <w:adjustRightInd w:val="0"/>
      <w:spacing w:after="0" w:line="240" w:lineRule="auto"/>
    </w:pPr>
    <w:rPr>
      <w:rFonts w:ascii="Times New Roman" w:hAnsi="Times New Roman" w:cs="Times New Roman"/>
      <w:color w:val="000000"/>
      <w:sz w:val="24"/>
      <w:szCs w:val="24"/>
      <w:lang w:val="sr-Latn-BA"/>
    </w:rPr>
  </w:style>
  <w:style w:type="paragraph" w:styleId="FootnoteText">
    <w:name w:val="footnote text"/>
    <w:basedOn w:val="Normal"/>
    <w:link w:val="FootnoteTextChar"/>
    <w:uiPriority w:val="99"/>
    <w:unhideWhenUsed/>
    <w:rsid w:val="00747321"/>
    <w:pPr>
      <w:spacing w:after="0" w:line="240" w:lineRule="auto"/>
      <w:ind w:firstLine="340"/>
      <w:jc w:val="both"/>
    </w:pPr>
    <w:rPr>
      <w:rFonts w:ascii="Times New Roman" w:eastAsia="Times New Roman" w:hAnsi="Times New Roman" w:cs="Times New Roman"/>
      <w:sz w:val="20"/>
      <w:szCs w:val="20"/>
      <w:lang w:val="de-DE" w:eastAsia="de-DE"/>
    </w:rPr>
  </w:style>
  <w:style w:type="character" w:customStyle="1" w:styleId="FootnoteTextChar">
    <w:name w:val="Footnote Text Char"/>
    <w:basedOn w:val="DefaultParagraphFont"/>
    <w:link w:val="FootnoteText"/>
    <w:uiPriority w:val="99"/>
    <w:rsid w:val="00747321"/>
    <w:rPr>
      <w:rFonts w:ascii="Times New Roman" w:eastAsia="Times New Roman" w:hAnsi="Times New Roman" w:cs="Times New Roman"/>
      <w:sz w:val="20"/>
      <w:szCs w:val="20"/>
      <w:lang w:val="de-DE" w:eastAsia="de-DE"/>
    </w:rPr>
  </w:style>
  <w:style w:type="character" w:styleId="FootnoteReference">
    <w:name w:val="footnote reference"/>
    <w:uiPriority w:val="99"/>
    <w:unhideWhenUsed/>
    <w:rsid w:val="00747321"/>
    <w:rPr>
      <w:vertAlign w:val="superscript"/>
    </w:rPr>
  </w:style>
  <w:style w:type="character" w:styleId="Hyperlink">
    <w:name w:val="Hyperlink"/>
    <w:basedOn w:val="DefaultParagraphFont"/>
    <w:uiPriority w:val="99"/>
    <w:unhideWhenUsed/>
    <w:rsid w:val="00747321"/>
    <w:rPr>
      <w:color w:val="0000FF" w:themeColor="hyperlink"/>
      <w:u w:val="single"/>
    </w:rPr>
  </w:style>
  <w:style w:type="character" w:customStyle="1" w:styleId="Heading3Char">
    <w:name w:val="Heading 3 Char"/>
    <w:basedOn w:val="DefaultParagraphFont"/>
    <w:link w:val="Heading3"/>
    <w:uiPriority w:val="9"/>
    <w:rsid w:val="000B26EE"/>
    <w:rPr>
      <w:rFonts w:ascii="Cambria" w:eastAsia="Times New Roman" w:hAnsi="Cambria" w:cs="Times New Roman"/>
      <w:b/>
      <w:bCs/>
      <w:sz w:val="26"/>
      <w:szCs w:val="26"/>
      <w:lang w:val="x-none" w:eastAsia="x-none"/>
    </w:rPr>
  </w:style>
  <w:style w:type="character" w:customStyle="1" w:styleId="Heading5Char">
    <w:name w:val="Heading 5 Char"/>
    <w:basedOn w:val="DefaultParagraphFont"/>
    <w:link w:val="Heading5"/>
    <w:rsid w:val="000B26EE"/>
    <w:rPr>
      <w:rFonts w:ascii="Calibri" w:eastAsia="Times New Roman" w:hAnsi="Calibri" w:cs="Times New Roman"/>
      <w:b/>
      <w:bCs/>
      <w:i/>
      <w:iCs/>
      <w:sz w:val="26"/>
      <w:szCs w:val="26"/>
      <w:lang w:val="hr-HR" w:eastAsia="hr-HR"/>
    </w:rPr>
  </w:style>
  <w:style w:type="paragraph" w:styleId="TOC1">
    <w:name w:val="toc 1"/>
    <w:basedOn w:val="Normal"/>
    <w:next w:val="Normal"/>
    <w:autoRedefine/>
    <w:uiPriority w:val="39"/>
    <w:qFormat/>
    <w:rsid w:val="000B26EE"/>
    <w:pPr>
      <w:shd w:val="clear" w:color="auto" w:fill="FFFFFF"/>
      <w:tabs>
        <w:tab w:val="left" w:pos="440"/>
        <w:tab w:val="right" w:leader="dot" w:pos="9062"/>
      </w:tabs>
      <w:spacing w:before="120" w:after="120" w:line="240" w:lineRule="auto"/>
    </w:pPr>
    <w:rPr>
      <w:rFonts w:ascii="Calibri" w:eastAsia="Times New Roman" w:hAnsi="Calibri" w:cs="Times New Roman"/>
      <w:b/>
      <w:bCs/>
      <w:sz w:val="20"/>
      <w:szCs w:val="20"/>
      <w:lang w:val="sr-Latn-RS" w:eastAsia="hr-HR"/>
    </w:rPr>
  </w:style>
  <w:style w:type="paragraph" w:styleId="TOC2">
    <w:name w:val="toc 2"/>
    <w:basedOn w:val="Normal"/>
    <w:next w:val="Normal"/>
    <w:autoRedefine/>
    <w:uiPriority w:val="39"/>
    <w:qFormat/>
    <w:rsid w:val="000B26EE"/>
    <w:pPr>
      <w:spacing w:before="120" w:after="0"/>
      <w:ind w:left="220"/>
    </w:pPr>
    <w:rPr>
      <w:rFonts w:ascii="Calibri" w:eastAsia="Times New Roman" w:hAnsi="Calibri" w:cs="Times New Roman"/>
      <w:i/>
      <w:iCs/>
      <w:sz w:val="20"/>
      <w:szCs w:val="20"/>
      <w:lang w:val="sr-Latn-RS" w:eastAsia="hr-HR"/>
    </w:rPr>
  </w:style>
  <w:style w:type="paragraph" w:styleId="TOCHeading">
    <w:name w:val="TOC Heading"/>
    <w:basedOn w:val="Heading1"/>
    <w:next w:val="Normal"/>
    <w:uiPriority w:val="39"/>
    <w:qFormat/>
    <w:rsid w:val="000B26EE"/>
    <w:pPr>
      <w:shd w:val="clear" w:color="auto" w:fill="C00000"/>
      <w:outlineLvl w:val="9"/>
    </w:pPr>
    <w:rPr>
      <w:rFonts w:eastAsia="Times New Roman" w:cs="Times New Roman"/>
      <w:color w:val="365F91"/>
      <w:sz w:val="28"/>
    </w:rPr>
  </w:style>
  <w:style w:type="paragraph" w:styleId="TOC3">
    <w:name w:val="toc 3"/>
    <w:basedOn w:val="Normal"/>
    <w:next w:val="Normal"/>
    <w:autoRedefine/>
    <w:uiPriority w:val="39"/>
    <w:unhideWhenUsed/>
    <w:qFormat/>
    <w:rsid w:val="000B26EE"/>
    <w:pPr>
      <w:spacing w:after="0"/>
      <w:ind w:left="440"/>
    </w:pPr>
    <w:rPr>
      <w:rFonts w:ascii="Calibri" w:eastAsia="Times New Roman" w:hAnsi="Calibri" w:cs="Times New Roman"/>
      <w:sz w:val="20"/>
      <w:szCs w:val="20"/>
      <w:lang w:val="sr-Latn-RS" w:eastAsia="hr-HR"/>
    </w:rPr>
  </w:style>
  <w:style w:type="paragraph" w:styleId="TOC4">
    <w:name w:val="toc 4"/>
    <w:basedOn w:val="Normal"/>
    <w:next w:val="Normal"/>
    <w:autoRedefine/>
    <w:uiPriority w:val="39"/>
    <w:unhideWhenUsed/>
    <w:rsid w:val="000B26EE"/>
    <w:pPr>
      <w:spacing w:after="0"/>
      <w:ind w:left="660"/>
    </w:pPr>
    <w:rPr>
      <w:rFonts w:ascii="Calibri" w:eastAsia="Times New Roman" w:hAnsi="Calibri" w:cs="Times New Roman"/>
      <w:sz w:val="20"/>
      <w:szCs w:val="20"/>
      <w:lang w:val="sr-Latn-RS" w:eastAsia="hr-HR"/>
    </w:rPr>
  </w:style>
  <w:style w:type="paragraph" w:styleId="TOC5">
    <w:name w:val="toc 5"/>
    <w:basedOn w:val="Normal"/>
    <w:next w:val="Normal"/>
    <w:autoRedefine/>
    <w:uiPriority w:val="39"/>
    <w:unhideWhenUsed/>
    <w:rsid w:val="000B26EE"/>
    <w:pPr>
      <w:spacing w:after="0"/>
      <w:ind w:left="880"/>
    </w:pPr>
    <w:rPr>
      <w:rFonts w:ascii="Calibri" w:eastAsia="Times New Roman" w:hAnsi="Calibri" w:cs="Times New Roman"/>
      <w:sz w:val="20"/>
      <w:szCs w:val="20"/>
      <w:lang w:val="sr-Latn-RS" w:eastAsia="hr-HR"/>
    </w:rPr>
  </w:style>
  <w:style w:type="paragraph" w:styleId="TOC6">
    <w:name w:val="toc 6"/>
    <w:basedOn w:val="Normal"/>
    <w:next w:val="Normal"/>
    <w:autoRedefine/>
    <w:uiPriority w:val="39"/>
    <w:unhideWhenUsed/>
    <w:rsid w:val="000B26EE"/>
    <w:pPr>
      <w:spacing w:after="0"/>
      <w:ind w:left="1100"/>
    </w:pPr>
    <w:rPr>
      <w:rFonts w:ascii="Calibri" w:eastAsia="Times New Roman" w:hAnsi="Calibri" w:cs="Times New Roman"/>
      <w:sz w:val="20"/>
      <w:szCs w:val="20"/>
      <w:lang w:val="sr-Latn-RS" w:eastAsia="hr-HR"/>
    </w:rPr>
  </w:style>
  <w:style w:type="paragraph" w:styleId="TOC7">
    <w:name w:val="toc 7"/>
    <w:basedOn w:val="Normal"/>
    <w:next w:val="Normal"/>
    <w:autoRedefine/>
    <w:uiPriority w:val="39"/>
    <w:unhideWhenUsed/>
    <w:rsid w:val="000B26EE"/>
    <w:pPr>
      <w:spacing w:after="0"/>
      <w:ind w:left="1320"/>
    </w:pPr>
    <w:rPr>
      <w:rFonts w:ascii="Calibri" w:eastAsia="Times New Roman" w:hAnsi="Calibri" w:cs="Times New Roman"/>
      <w:sz w:val="20"/>
      <w:szCs w:val="20"/>
      <w:lang w:val="sr-Latn-RS" w:eastAsia="hr-HR"/>
    </w:rPr>
  </w:style>
  <w:style w:type="paragraph" w:styleId="TOC8">
    <w:name w:val="toc 8"/>
    <w:basedOn w:val="Normal"/>
    <w:next w:val="Normal"/>
    <w:autoRedefine/>
    <w:uiPriority w:val="39"/>
    <w:unhideWhenUsed/>
    <w:rsid w:val="000B26EE"/>
    <w:pPr>
      <w:spacing w:after="0"/>
      <w:ind w:left="1540"/>
    </w:pPr>
    <w:rPr>
      <w:rFonts w:ascii="Calibri" w:eastAsia="Times New Roman" w:hAnsi="Calibri" w:cs="Times New Roman"/>
      <w:sz w:val="20"/>
      <w:szCs w:val="20"/>
      <w:lang w:val="sr-Latn-RS" w:eastAsia="hr-HR"/>
    </w:rPr>
  </w:style>
  <w:style w:type="paragraph" w:styleId="TOC9">
    <w:name w:val="toc 9"/>
    <w:basedOn w:val="Normal"/>
    <w:next w:val="Normal"/>
    <w:autoRedefine/>
    <w:uiPriority w:val="39"/>
    <w:unhideWhenUsed/>
    <w:rsid w:val="000B26EE"/>
    <w:pPr>
      <w:spacing w:after="0"/>
      <w:ind w:left="1760"/>
    </w:pPr>
    <w:rPr>
      <w:rFonts w:ascii="Calibri" w:eastAsia="Times New Roman" w:hAnsi="Calibri" w:cs="Times New Roman"/>
      <w:sz w:val="20"/>
      <w:szCs w:val="20"/>
      <w:lang w:val="sr-Latn-RS" w:eastAsia="hr-HR"/>
    </w:rPr>
  </w:style>
  <w:style w:type="table" w:customStyle="1" w:styleId="GridTable5Dark-Accent31">
    <w:name w:val="Grid Table 5 Dark - Accent 31"/>
    <w:basedOn w:val="TableNormal"/>
    <w:uiPriority w:val="50"/>
    <w:rsid w:val="000B26EE"/>
    <w:pPr>
      <w:spacing w:after="0" w:line="240" w:lineRule="auto"/>
    </w:pPr>
    <w:rPr>
      <w:rFonts w:ascii="Gill Sans MT" w:eastAsia="Times New Roman" w:hAnsi="Gill Sans MT" w:cs="Times New Roman"/>
      <w:sz w:val="20"/>
      <w:szCs w:val="20"/>
      <w:lang w:val="sr-Latn-BA" w:eastAsia="sr-Latn-B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41">
    <w:name w:val="Grid Table 41"/>
    <w:basedOn w:val="TableNormal"/>
    <w:uiPriority w:val="49"/>
    <w:rsid w:val="000B26EE"/>
    <w:pPr>
      <w:spacing w:after="0" w:line="240" w:lineRule="auto"/>
    </w:pPr>
    <w:rPr>
      <w:rFonts w:ascii="Gill Sans MT" w:eastAsia="Times New Roman" w:hAnsi="Gill Sans MT" w:cs="Times New Roman"/>
      <w:sz w:val="20"/>
      <w:szCs w:val="20"/>
      <w:lang w:val="sr-Latn-BA" w:eastAsia="sr-Latn-BA"/>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List-Accent3">
    <w:name w:val="Light List Accent 3"/>
    <w:basedOn w:val="TableNormal"/>
    <w:uiPriority w:val="61"/>
    <w:rsid w:val="000B26EE"/>
    <w:pPr>
      <w:spacing w:after="0" w:line="240" w:lineRule="auto"/>
    </w:pPr>
    <w:rPr>
      <w:rFonts w:ascii="Gill Sans MT" w:eastAsia="Times New Roman" w:hAnsi="Gill Sans MT" w:cs="Times New Roman"/>
      <w:sz w:val="20"/>
      <w:szCs w:val="20"/>
      <w:lang w:val="sr-Latn-BA" w:eastAsia="sr-Latn-BA"/>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Shading2-Accent3">
    <w:name w:val="Medium Shading 2 Accent 3"/>
    <w:basedOn w:val="TableNormal"/>
    <w:uiPriority w:val="64"/>
    <w:rsid w:val="000B26EE"/>
    <w:pPr>
      <w:spacing w:after="0" w:line="240" w:lineRule="auto"/>
    </w:pPr>
    <w:rPr>
      <w:rFonts w:ascii="Gill Sans MT" w:eastAsia="Times New Roman" w:hAnsi="Gill Sans MT" w:cs="Times New Roman"/>
      <w:sz w:val="20"/>
      <w:szCs w:val="20"/>
      <w:lang w:val="sr-Latn-BA" w:eastAsia="sr-Latn-B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3">
    <w:name w:val="Medium List 2 Accent 3"/>
    <w:basedOn w:val="TableNormal"/>
    <w:uiPriority w:val="66"/>
    <w:rsid w:val="000B26EE"/>
    <w:pPr>
      <w:spacing w:after="0" w:line="240" w:lineRule="auto"/>
    </w:pPr>
    <w:rPr>
      <w:rFonts w:ascii="Cambria" w:eastAsia="Times New Roman" w:hAnsi="Cambria" w:cs="Times New Roman"/>
      <w:color w:val="000000"/>
      <w:sz w:val="20"/>
      <w:szCs w:val="20"/>
      <w:lang w:val="sr-Latn-BA" w:eastAsia="sr-Latn-BA"/>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character" w:styleId="Strong">
    <w:name w:val="Strong"/>
    <w:uiPriority w:val="22"/>
    <w:qFormat/>
    <w:rsid w:val="000B26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F7E058-3AC7-440B-844C-A91A0A5B9F36}"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en-US"/>
        </a:p>
      </dgm:t>
    </dgm:pt>
    <dgm:pt modelId="{07A00CF6-4E0C-4958-91D8-C186AE987E77}">
      <dgm:prSet phldrT="[Text]"/>
      <dgm:spPr/>
      <dgm:t>
        <a:bodyPr/>
        <a:lstStyle/>
        <a:p>
          <a:r>
            <a:rPr lang="sr-Cyrl-RS"/>
            <a:t>1</a:t>
          </a:r>
          <a:endParaRPr lang="en-US"/>
        </a:p>
      </dgm:t>
    </dgm:pt>
    <dgm:pt modelId="{ACCFD54F-E909-47D7-82C9-A78CDF794FD5}" type="parTrans" cxnId="{18E71BB8-EB4E-41AC-AC67-E42BB2BDC5CB}">
      <dgm:prSet/>
      <dgm:spPr/>
      <dgm:t>
        <a:bodyPr/>
        <a:lstStyle/>
        <a:p>
          <a:endParaRPr lang="en-US"/>
        </a:p>
      </dgm:t>
    </dgm:pt>
    <dgm:pt modelId="{886C28A8-BBB0-413F-850B-2DA0A4742EDF}" type="sibTrans" cxnId="{18E71BB8-EB4E-41AC-AC67-E42BB2BDC5CB}">
      <dgm:prSet/>
      <dgm:spPr/>
      <dgm:t>
        <a:bodyPr/>
        <a:lstStyle/>
        <a:p>
          <a:endParaRPr lang="en-US"/>
        </a:p>
      </dgm:t>
    </dgm:pt>
    <dgm:pt modelId="{BE151911-2AB7-498A-9C4E-1705FF95E943}">
      <dgm:prSet phldrT="[Text]" custT="1"/>
      <dgm:spPr/>
      <dgm:t>
        <a:bodyPr/>
        <a:lstStyle/>
        <a:p>
          <a:r>
            <a:rPr lang="sr-Cyrl-RS" sz="1900">
              <a:latin typeface="Times New Roman" pitchFamily="18" charset="0"/>
              <a:cs typeface="Times New Roman" pitchFamily="18" charset="0"/>
            </a:rPr>
            <a:t>УКЛАЊАЊЕ СЛАБОСТИ </a:t>
          </a:r>
          <a:r>
            <a:rPr lang="sr-Latn-BA" sz="1900">
              <a:latin typeface="Times New Roman" pitchFamily="18" charset="0"/>
              <a:cs typeface="Times New Roman" pitchFamily="18" charset="0"/>
            </a:rPr>
            <a:t>УСТАНОВЕ</a:t>
          </a:r>
          <a:endParaRPr lang="en-US" sz="1900">
            <a:latin typeface="Times New Roman" pitchFamily="18" charset="0"/>
            <a:cs typeface="Times New Roman" pitchFamily="18" charset="0"/>
          </a:endParaRPr>
        </a:p>
      </dgm:t>
    </dgm:pt>
    <dgm:pt modelId="{1E0CF320-5933-4804-A040-8AB11DFE12B3}" type="parTrans" cxnId="{AE21939A-78D7-4C93-8E75-4780A2A96A0D}">
      <dgm:prSet/>
      <dgm:spPr/>
      <dgm:t>
        <a:bodyPr/>
        <a:lstStyle/>
        <a:p>
          <a:endParaRPr lang="en-US"/>
        </a:p>
      </dgm:t>
    </dgm:pt>
    <dgm:pt modelId="{2E764D5E-216D-42BC-84B6-02471425FEAC}" type="sibTrans" cxnId="{AE21939A-78D7-4C93-8E75-4780A2A96A0D}">
      <dgm:prSet/>
      <dgm:spPr/>
      <dgm:t>
        <a:bodyPr/>
        <a:lstStyle/>
        <a:p>
          <a:endParaRPr lang="en-US"/>
        </a:p>
      </dgm:t>
    </dgm:pt>
    <dgm:pt modelId="{85CFE40E-1987-4C3B-8A57-877D6009A052}">
      <dgm:prSet phldrT="[Text]"/>
      <dgm:spPr/>
      <dgm:t>
        <a:bodyPr/>
        <a:lstStyle/>
        <a:p>
          <a:r>
            <a:rPr lang="sr-Cyrl-RS"/>
            <a:t>2</a:t>
          </a:r>
          <a:endParaRPr lang="en-US"/>
        </a:p>
      </dgm:t>
    </dgm:pt>
    <dgm:pt modelId="{D9D4649B-F3A9-4C57-9404-7932D16C7A7F}" type="parTrans" cxnId="{77F1F369-3132-4BE6-AF9A-BF2A005A1E16}">
      <dgm:prSet/>
      <dgm:spPr/>
      <dgm:t>
        <a:bodyPr/>
        <a:lstStyle/>
        <a:p>
          <a:endParaRPr lang="en-US"/>
        </a:p>
      </dgm:t>
    </dgm:pt>
    <dgm:pt modelId="{CA5A8409-4F97-4F59-AAE6-00C9CFF6FF4D}" type="sibTrans" cxnId="{77F1F369-3132-4BE6-AF9A-BF2A005A1E16}">
      <dgm:prSet/>
      <dgm:spPr/>
      <dgm:t>
        <a:bodyPr/>
        <a:lstStyle/>
        <a:p>
          <a:endParaRPr lang="en-US"/>
        </a:p>
      </dgm:t>
    </dgm:pt>
    <dgm:pt modelId="{7B127B5C-9F0D-438E-AE1D-3A7B78C3B9BC}">
      <dgm:prSet phldrT="[Text]"/>
      <dgm:spPr/>
      <dgm:t>
        <a:bodyPr/>
        <a:lstStyle/>
        <a:p>
          <a:r>
            <a:rPr lang="sr-Cyrl-RS">
              <a:latin typeface="Times New Roman" pitchFamily="18" charset="0"/>
              <a:cs typeface="Times New Roman" pitchFamily="18" charset="0"/>
            </a:rPr>
            <a:t>ДОДАВАЊЕ ЦИЉАНЕ КОНТРОЛЕ</a:t>
          </a:r>
          <a:r>
            <a:rPr lang="sr-Cyrl-RS"/>
            <a:t>	</a:t>
          </a:r>
          <a:endParaRPr lang="en-US"/>
        </a:p>
      </dgm:t>
    </dgm:pt>
    <dgm:pt modelId="{0C06DF05-B7A7-43C6-8D08-08B0BDA6AC36}" type="parTrans" cxnId="{3668B5ED-6091-48E5-A288-16CD520514BB}">
      <dgm:prSet/>
      <dgm:spPr/>
      <dgm:t>
        <a:bodyPr/>
        <a:lstStyle/>
        <a:p>
          <a:endParaRPr lang="en-US"/>
        </a:p>
      </dgm:t>
    </dgm:pt>
    <dgm:pt modelId="{8734D9C4-97AF-4E4F-9BC3-164BE286995C}" type="sibTrans" cxnId="{3668B5ED-6091-48E5-A288-16CD520514BB}">
      <dgm:prSet/>
      <dgm:spPr/>
      <dgm:t>
        <a:bodyPr/>
        <a:lstStyle/>
        <a:p>
          <a:endParaRPr lang="en-US"/>
        </a:p>
      </dgm:t>
    </dgm:pt>
    <dgm:pt modelId="{A9C8E830-8E18-48B9-BC7F-E44ABF8E7CB8}">
      <dgm:prSet phldrT="[Text]"/>
      <dgm:spPr/>
      <dgm:t>
        <a:bodyPr/>
        <a:lstStyle/>
        <a:p>
          <a:r>
            <a:rPr lang="sr-Cyrl-RS"/>
            <a:t>3</a:t>
          </a:r>
          <a:endParaRPr lang="en-US"/>
        </a:p>
      </dgm:t>
    </dgm:pt>
    <dgm:pt modelId="{D9041998-9833-4E0E-B10F-953FF139B5C8}" type="parTrans" cxnId="{C96D7FD5-1DB1-47FC-9049-07D53144F089}">
      <dgm:prSet/>
      <dgm:spPr/>
      <dgm:t>
        <a:bodyPr/>
        <a:lstStyle/>
        <a:p>
          <a:endParaRPr lang="en-US"/>
        </a:p>
      </dgm:t>
    </dgm:pt>
    <dgm:pt modelId="{9F2E9639-61F1-45A9-87CB-9228BA028CC7}" type="sibTrans" cxnId="{C96D7FD5-1DB1-47FC-9049-07D53144F089}">
      <dgm:prSet/>
      <dgm:spPr/>
      <dgm:t>
        <a:bodyPr/>
        <a:lstStyle/>
        <a:p>
          <a:endParaRPr lang="en-US"/>
        </a:p>
      </dgm:t>
    </dgm:pt>
    <dgm:pt modelId="{57C06632-7552-473F-A18B-438FF71772A8}">
      <dgm:prSet phldrT="[Text]"/>
      <dgm:spPr/>
      <dgm:t>
        <a:bodyPr/>
        <a:lstStyle/>
        <a:p>
          <a:r>
            <a:rPr lang="sr-Cyrl-RS">
              <a:latin typeface="Times New Roman" pitchFamily="18" charset="0"/>
              <a:cs typeface="Times New Roman" pitchFamily="18" charset="0"/>
            </a:rPr>
            <a:t>УМАЊИВАЊЕ ПОС</a:t>
          </a:r>
          <a:r>
            <a:rPr lang="sr-Latn-BA">
              <a:latin typeface="Times New Roman" pitchFamily="18" charset="0"/>
              <a:cs typeface="Times New Roman" pitchFamily="18" charset="0"/>
            </a:rPr>
            <a:t>Љ</a:t>
          </a:r>
          <a:r>
            <a:rPr lang="sr-Cyrl-RS">
              <a:latin typeface="Times New Roman" pitchFamily="18" charset="0"/>
              <a:cs typeface="Times New Roman" pitchFamily="18" charset="0"/>
            </a:rPr>
            <a:t>ЕДИЦА РЕАЛИЗАЦИЈЕ РИЗИКА	</a:t>
          </a:r>
          <a:endParaRPr lang="en-US">
            <a:latin typeface="Times New Roman" pitchFamily="18" charset="0"/>
            <a:cs typeface="Times New Roman" pitchFamily="18" charset="0"/>
          </a:endParaRPr>
        </a:p>
      </dgm:t>
    </dgm:pt>
    <dgm:pt modelId="{DC07694B-2430-40A4-BC58-F04D30F63B45}" type="parTrans" cxnId="{29348E38-3C9D-4348-97DA-171DCA0C4056}">
      <dgm:prSet/>
      <dgm:spPr/>
      <dgm:t>
        <a:bodyPr/>
        <a:lstStyle/>
        <a:p>
          <a:endParaRPr lang="en-US"/>
        </a:p>
      </dgm:t>
    </dgm:pt>
    <dgm:pt modelId="{7AD7ECDC-D74F-4F8D-A07D-DAF6E23C3952}" type="sibTrans" cxnId="{29348E38-3C9D-4348-97DA-171DCA0C4056}">
      <dgm:prSet/>
      <dgm:spPr/>
      <dgm:t>
        <a:bodyPr/>
        <a:lstStyle/>
        <a:p>
          <a:endParaRPr lang="en-US"/>
        </a:p>
      </dgm:t>
    </dgm:pt>
    <dgm:pt modelId="{F590EAE8-89C6-4EFC-A3E3-E2C6F29A6517}" type="pres">
      <dgm:prSet presAssocID="{B1F7E058-3AC7-440B-844C-A91A0A5B9F36}" presName="linearFlow" presStyleCnt="0">
        <dgm:presLayoutVars>
          <dgm:dir/>
          <dgm:animLvl val="lvl"/>
          <dgm:resizeHandles val="exact"/>
        </dgm:presLayoutVars>
      </dgm:prSet>
      <dgm:spPr/>
      <dgm:t>
        <a:bodyPr/>
        <a:lstStyle/>
        <a:p>
          <a:endParaRPr lang="sr-Latn-BA"/>
        </a:p>
      </dgm:t>
    </dgm:pt>
    <dgm:pt modelId="{0AA1497E-28D3-452E-AF13-F8C1CF6D9B81}" type="pres">
      <dgm:prSet presAssocID="{07A00CF6-4E0C-4958-91D8-C186AE987E77}" presName="composite" presStyleCnt="0"/>
      <dgm:spPr/>
    </dgm:pt>
    <dgm:pt modelId="{3B7825DE-B8A2-43E1-A8D7-45FB176CD954}" type="pres">
      <dgm:prSet presAssocID="{07A00CF6-4E0C-4958-91D8-C186AE987E77}" presName="parentText" presStyleLbl="alignNode1" presStyleIdx="0" presStyleCnt="3">
        <dgm:presLayoutVars>
          <dgm:chMax val="1"/>
          <dgm:bulletEnabled val="1"/>
        </dgm:presLayoutVars>
      </dgm:prSet>
      <dgm:spPr/>
      <dgm:t>
        <a:bodyPr/>
        <a:lstStyle/>
        <a:p>
          <a:endParaRPr lang="sr-Latn-BA"/>
        </a:p>
      </dgm:t>
    </dgm:pt>
    <dgm:pt modelId="{82D0B2AF-F142-4498-84FC-48B690CF4415}" type="pres">
      <dgm:prSet presAssocID="{07A00CF6-4E0C-4958-91D8-C186AE987E77}" presName="descendantText" presStyleLbl="alignAcc1" presStyleIdx="0" presStyleCnt="3" custLinFactNeighborX="-1230" custLinFactNeighborY="-110">
        <dgm:presLayoutVars>
          <dgm:bulletEnabled val="1"/>
        </dgm:presLayoutVars>
      </dgm:prSet>
      <dgm:spPr/>
      <dgm:t>
        <a:bodyPr/>
        <a:lstStyle/>
        <a:p>
          <a:endParaRPr lang="sr-Latn-BA"/>
        </a:p>
      </dgm:t>
    </dgm:pt>
    <dgm:pt modelId="{0093F88B-C394-414E-B2DA-54B079FD3759}" type="pres">
      <dgm:prSet presAssocID="{886C28A8-BBB0-413F-850B-2DA0A4742EDF}" presName="sp" presStyleCnt="0"/>
      <dgm:spPr/>
    </dgm:pt>
    <dgm:pt modelId="{938FEF96-384C-4837-AB64-AEA1DA24BCE6}" type="pres">
      <dgm:prSet presAssocID="{85CFE40E-1987-4C3B-8A57-877D6009A052}" presName="composite" presStyleCnt="0"/>
      <dgm:spPr/>
    </dgm:pt>
    <dgm:pt modelId="{B2E09A18-FCB2-43DF-A5B1-7E31F3F41D5E}" type="pres">
      <dgm:prSet presAssocID="{85CFE40E-1987-4C3B-8A57-877D6009A052}" presName="parentText" presStyleLbl="alignNode1" presStyleIdx="1" presStyleCnt="3">
        <dgm:presLayoutVars>
          <dgm:chMax val="1"/>
          <dgm:bulletEnabled val="1"/>
        </dgm:presLayoutVars>
      </dgm:prSet>
      <dgm:spPr/>
      <dgm:t>
        <a:bodyPr/>
        <a:lstStyle/>
        <a:p>
          <a:endParaRPr lang="sr-Latn-BA"/>
        </a:p>
      </dgm:t>
    </dgm:pt>
    <dgm:pt modelId="{720F7974-0373-43FA-AEC6-9AF90741DF24}" type="pres">
      <dgm:prSet presAssocID="{85CFE40E-1987-4C3B-8A57-877D6009A052}" presName="descendantText" presStyleLbl="alignAcc1" presStyleIdx="1" presStyleCnt="3">
        <dgm:presLayoutVars>
          <dgm:bulletEnabled val="1"/>
        </dgm:presLayoutVars>
      </dgm:prSet>
      <dgm:spPr/>
      <dgm:t>
        <a:bodyPr/>
        <a:lstStyle/>
        <a:p>
          <a:endParaRPr lang="sr-Latn-BA"/>
        </a:p>
      </dgm:t>
    </dgm:pt>
    <dgm:pt modelId="{E0FAE9D8-9E3E-4377-8DBF-2EF6A1AC502F}" type="pres">
      <dgm:prSet presAssocID="{CA5A8409-4F97-4F59-AAE6-00C9CFF6FF4D}" presName="sp" presStyleCnt="0"/>
      <dgm:spPr/>
    </dgm:pt>
    <dgm:pt modelId="{E67154D7-BD0E-4081-B238-E94D13FF2A8B}" type="pres">
      <dgm:prSet presAssocID="{A9C8E830-8E18-48B9-BC7F-E44ABF8E7CB8}" presName="composite" presStyleCnt="0"/>
      <dgm:spPr/>
    </dgm:pt>
    <dgm:pt modelId="{F4DEA1F4-2C85-41BC-96DB-102ABBF5BADE}" type="pres">
      <dgm:prSet presAssocID="{A9C8E830-8E18-48B9-BC7F-E44ABF8E7CB8}" presName="parentText" presStyleLbl="alignNode1" presStyleIdx="2" presStyleCnt="3">
        <dgm:presLayoutVars>
          <dgm:chMax val="1"/>
          <dgm:bulletEnabled val="1"/>
        </dgm:presLayoutVars>
      </dgm:prSet>
      <dgm:spPr/>
      <dgm:t>
        <a:bodyPr/>
        <a:lstStyle/>
        <a:p>
          <a:endParaRPr lang="sr-Latn-BA"/>
        </a:p>
      </dgm:t>
    </dgm:pt>
    <dgm:pt modelId="{4BC42FBF-95B3-4B6F-BDC6-F328996ACF6B}" type="pres">
      <dgm:prSet presAssocID="{A9C8E830-8E18-48B9-BC7F-E44ABF8E7CB8}" presName="descendantText" presStyleLbl="alignAcc1" presStyleIdx="2" presStyleCnt="3">
        <dgm:presLayoutVars>
          <dgm:bulletEnabled val="1"/>
        </dgm:presLayoutVars>
      </dgm:prSet>
      <dgm:spPr/>
      <dgm:t>
        <a:bodyPr/>
        <a:lstStyle/>
        <a:p>
          <a:endParaRPr lang="sr-Latn-BA"/>
        </a:p>
      </dgm:t>
    </dgm:pt>
  </dgm:ptLst>
  <dgm:cxnLst>
    <dgm:cxn modelId="{AE21939A-78D7-4C93-8E75-4780A2A96A0D}" srcId="{07A00CF6-4E0C-4958-91D8-C186AE987E77}" destId="{BE151911-2AB7-498A-9C4E-1705FF95E943}" srcOrd="0" destOrd="0" parTransId="{1E0CF320-5933-4804-A040-8AB11DFE12B3}" sibTransId="{2E764D5E-216D-42BC-84B6-02471425FEAC}"/>
    <dgm:cxn modelId="{77F1F369-3132-4BE6-AF9A-BF2A005A1E16}" srcId="{B1F7E058-3AC7-440B-844C-A91A0A5B9F36}" destId="{85CFE40E-1987-4C3B-8A57-877D6009A052}" srcOrd="1" destOrd="0" parTransId="{D9D4649B-F3A9-4C57-9404-7932D16C7A7F}" sibTransId="{CA5A8409-4F97-4F59-AAE6-00C9CFF6FF4D}"/>
    <dgm:cxn modelId="{ACD9BBAB-D52B-451F-B499-D7DA0AE7AEBD}" type="presOf" srcId="{BE151911-2AB7-498A-9C4E-1705FF95E943}" destId="{82D0B2AF-F142-4498-84FC-48B690CF4415}" srcOrd="0" destOrd="0" presId="urn:microsoft.com/office/officeart/2005/8/layout/chevron2"/>
    <dgm:cxn modelId="{C96D7FD5-1DB1-47FC-9049-07D53144F089}" srcId="{B1F7E058-3AC7-440B-844C-A91A0A5B9F36}" destId="{A9C8E830-8E18-48B9-BC7F-E44ABF8E7CB8}" srcOrd="2" destOrd="0" parTransId="{D9041998-9833-4E0E-B10F-953FF139B5C8}" sibTransId="{9F2E9639-61F1-45A9-87CB-9228BA028CC7}"/>
    <dgm:cxn modelId="{29348E38-3C9D-4348-97DA-171DCA0C4056}" srcId="{A9C8E830-8E18-48B9-BC7F-E44ABF8E7CB8}" destId="{57C06632-7552-473F-A18B-438FF71772A8}" srcOrd="0" destOrd="0" parTransId="{DC07694B-2430-40A4-BC58-F04D30F63B45}" sibTransId="{7AD7ECDC-D74F-4F8D-A07D-DAF6E23C3952}"/>
    <dgm:cxn modelId="{5E1E21E2-B7AD-414C-B838-AE3D778B2E54}" type="presOf" srcId="{07A00CF6-4E0C-4958-91D8-C186AE987E77}" destId="{3B7825DE-B8A2-43E1-A8D7-45FB176CD954}" srcOrd="0" destOrd="0" presId="urn:microsoft.com/office/officeart/2005/8/layout/chevron2"/>
    <dgm:cxn modelId="{253DE572-6E59-41FB-A229-F2382A3A9F67}" type="presOf" srcId="{7B127B5C-9F0D-438E-AE1D-3A7B78C3B9BC}" destId="{720F7974-0373-43FA-AEC6-9AF90741DF24}" srcOrd="0" destOrd="0" presId="urn:microsoft.com/office/officeart/2005/8/layout/chevron2"/>
    <dgm:cxn modelId="{9AB96DC0-594B-42AB-A567-703BB94D833C}" type="presOf" srcId="{A9C8E830-8E18-48B9-BC7F-E44ABF8E7CB8}" destId="{F4DEA1F4-2C85-41BC-96DB-102ABBF5BADE}" srcOrd="0" destOrd="0" presId="urn:microsoft.com/office/officeart/2005/8/layout/chevron2"/>
    <dgm:cxn modelId="{FA108F0E-B26B-4DF9-B42D-CD5BB99683C1}" type="presOf" srcId="{B1F7E058-3AC7-440B-844C-A91A0A5B9F36}" destId="{F590EAE8-89C6-4EFC-A3E3-E2C6F29A6517}" srcOrd="0" destOrd="0" presId="urn:microsoft.com/office/officeart/2005/8/layout/chevron2"/>
    <dgm:cxn modelId="{AA55869A-E3CE-4BB6-BF27-0DA94ABCC3BD}" type="presOf" srcId="{85CFE40E-1987-4C3B-8A57-877D6009A052}" destId="{B2E09A18-FCB2-43DF-A5B1-7E31F3F41D5E}" srcOrd="0" destOrd="0" presId="urn:microsoft.com/office/officeart/2005/8/layout/chevron2"/>
    <dgm:cxn modelId="{18E71BB8-EB4E-41AC-AC67-E42BB2BDC5CB}" srcId="{B1F7E058-3AC7-440B-844C-A91A0A5B9F36}" destId="{07A00CF6-4E0C-4958-91D8-C186AE987E77}" srcOrd="0" destOrd="0" parTransId="{ACCFD54F-E909-47D7-82C9-A78CDF794FD5}" sibTransId="{886C28A8-BBB0-413F-850B-2DA0A4742EDF}"/>
    <dgm:cxn modelId="{B46B00A7-4767-4903-9E0D-DD0399B32ED5}" type="presOf" srcId="{57C06632-7552-473F-A18B-438FF71772A8}" destId="{4BC42FBF-95B3-4B6F-BDC6-F328996ACF6B}" srcOrd="0" destOrd="0" presId="urn:microsoft.com/office/officeart/2005/8/layout/chevron2"/>
    <dgm:cxn modelId="{3668B5ED-6091-48E5-A288-16CD520514BB}" srcId="{85CFE40E-1987-4C3B-8A57-877D6009A052}" destId="{7B127B5C-9F0D-438E-AE1D-3A7B78C3B9BC}" srcOrd="0" destOrd="0" parTransId="{0C06DF05-B7A7-43C6-8D08-08B0BDA6AC36}" sibTransId="{8734D9C4-97AF-4E4F-9BC3-164BE286995C}"/>
    <dgm:cxn modelId="{E1D91D0B-0823-43BA-9C0B-1EFD313576AC}" type="presParOf" srcId="{F590EAE8-89C6-4EFC-A3E3-E2C6F29A6517}" destId="{0AA1497E-28D3-452E-AF13-F8C1CF6D9B81}" srcOrd="0" destOrd="0" presId="urn:microsoft.com/office/officeart/2005/8/layout/chevron2"/>
    <dgm:cxn modelId="{89DBF9BA-CCBB-4F4C-B620-90261FE459B5}" type="presParOf" srcId="{0AA1497E-28D3-452E-AF13-F8C1CF6D9B81}" destId="{3B7825DE-B8A2-43E1-A8D7-45FB176CD954}" srcOrd="0" destOrd="0" presId="urn:microsoft.com/office/officeart/2005/8/layout/chevron2"/>
    <dgm:cxn modelId="{69557846-7F57-4FFC-892A-183C75468EC7}" type="presParOf" srcId="{0AA1497E-28D3-452E-AF13-F8C1CF6D9B81}" destId="{82D0B2AF-F142-4498-84FC-48B690CF4415}" srcOrd="1" destOrd="0" presId="urn:microsoft.com/office/officeart/2005/8/layout/chevron2"/>
    <dgm:cxn modelId="{FA8D5710-B6D3-4231-94EF-2BC546B580A1}" type="presParOf" srcId="{F590EAE8-89C6-4EFC-A3E3-E2C6F29A6517}" destId="{0093F88B-C394-414E-B2DA-54B079FD3759}" srcOrd="1" destOrd="0" presId="urn:microsoft.com/office/officeart/2005/8/layout/chevron2"/>
    <dgm:cxn modelId="{2EA21822-A53D-46FB-89BA-448793720B57}" type="presParOf" srcId="{F590EAE8-89C6-4EFC-A3E3-E2C6F29A6517}" destId="{938FEF96-384C-4837-AB64-AEA1DA24BCE6}" srcOrd="2" destOrd="0" presId="urn:microsoft.com/office/officeart/2005/8/layout/chevron2"/>
    <dgm:cxn modelId="{52963017-E771-47A7-B7F9-A454220F8260}" type="presParOf" srcId="{938FEF96-384C-4837-AB64-AEA1DA24BCE6}" destId="{B2E09A18-FCB2-43DF-A5B1-7E31F3F41D5E}" srcOrd="0" destOrd="0" presId="urn:microsoft.com/office/officeart/2005/8/layout/chevron2"/>
    <dgm:cxn modelId="{705C32B6-5A9D-46C5-A6A4-C8BB2365D094}" type="presParOf" srcId="{938FEF96-384C-4837-AB64-AEA1DA24BCE6}" destId="{720F7974-0373-43FA-AEC6-9AF90741DF24}" srcOrd="1" destOrd="0" presId="urn:microsoft.com/office/officeart/2005/8/layout/chevron2"/>
    <dgm:cxn modelId="{0A9644C9-9750-488C-8E6B-12A2D9AEECE5}" type="presParOf" srcId="{F590EAE8-89C6-4EFC-A3E3-E2C6F29A6517}" destId="{E0FAE9D8-9E3E-4377-8DBF-2EF6A1AC502F}" srcOrd="3" destOrd="0" presId="urn:microsoft.com/office/officeart/2005/8/layout/chevron2"/>
    <dgm:cxn modelId="{6BD97263-4912-459D-BDDE-46A2C2B4C408}" type="presParOf" srcId="{F590EAE8-89C6-4EFC-A3E3-E2C6F29A6517}" destId="{E67154D7-BD0E-4081-B238-E94D13FF2A8B}" srcOrd="4" destOrd="0" presId="urn:microsoft.com/office/officeart/2005/8/layout/chevron2"/>
    <dgm:cxn modelId="{97046C79-97E0-4746-89EB-F0348FD6F8BF}" type="presParOf" srcId="{E67154D7-BD0E-4081-B238-E94D13FF2A8B}" destId="{F4DEA1F4-2C85-41BC-96DB-102ABBF5BADE}" srcOrd="0" destOrd="0" presId="urn:microsoft.com/office/officeart/2005/8/layout/chevron2"/>
    <dgm:cxn modelId="{24838706-40E7-47E9-8F5A-5026A0295645}" type="presParOf" srcId="{E67154D7-BD0E-4081-B238-E94D13FF2A8B}" destId="{4BC42FBF-95B3-4B6F-BDC6-F328996ACF6B}" srcOrd="1" destOrd="0" presId="urn:microsoft.com/office/officeart/2005/8/layout/chevron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B7825DE-B8A2-43E1-A8D7-45FB176CD954}">
      <dsp:nvSpPr>
        <dsp:cNvPr id="0" name=""/>
        <dsp:cNvSpPr/>
      </dsp:nvSpPr>
      <dsp:spPr>
        <a:xfrm rot="5400000">
          <a:off x="-137752" y="138945"/>
          <a:ext cx="918348" cy="642844"/>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sr-Cyrl-RS" sz="1800" kern="1200"/>
            <a:t>1</a:t>
          </a:r>
          <a:endParaRPr lang="en-US" sz="1800" kern="1200"/>
        </a:p>
      </dsp:txBody>
      <dsp:txXfrm rot="-5400000">
        <a:off x="0" y="322615"/>
        <a:ext cx="642844" cy="275504"/>
      </dsp:txXfrm>
    </dsp:sp>
    <dsp:sp modelId="{82D0B2AF-F142-4498-84FC-48B690CF4415}">
      <dsp:nvSpPr>
        <dsp:cNvPr id="0" name=""/>
        <dsp:cNvSpPr/>
      </dsp:nvSpPr>
      <dsp:spPr>
        <a:xfrm rot="5400000">
          <a:off x="2502187" y="-1913228"/>
          <a:ext cx="596926" cy="4424455"/>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5128" tIns="12065" rIns="12065" bIns="12065" numCol="1" spcCol="1270" anchor="ctr" anchorCtr="0">
          <a:noAutofit/>
        </a:bodyPr>
        <a:lstStyle/>
        <a:p>
          <a:pPr marL="171450" lvl="1" indent="-171450" algn="l" defTabSz="844550">
            <a:lnSpc>
              <a:spcPct val="90000"/>
            </a:lnSpc>
            <a:spcBef>
              <a:spcPct val="0"/>
            </a:spcBef>
            <a:spcAft>
              <a:spcPct val="15000"/>
            </a:spcAft>
            <a:buChar char="••"/>
          </a:pPr>
          <a:r>
            <a:rPr lang="sr-Cyrl-RS" sz="1900" kern="1200">
              <a:latin typeface="Times New Roman" pitchFamily="18" charset="0"/>
              <a:cs typeface="Times New Roman" pitchFamily="18" charset="0"/>
            </a:rPr>
            <a:t>УКЛАЊАЊЕ СЛАБОСТИ </a:t>
          </a:r>
          <a:r>
            <a:rPr lang="sr-Latn-BA" sz="1900" kern="1200">
              <a:latin typeface="Times New Roman" pitchFamily="18" charset="0"/>
              <a:cs typeface="Times New Roman" pitchFamily="18" charset="0"/>
            </a:rPr>
            <a:t>УСТАНОВЕ</a:t>
          </a:r>
          <a:endParaRPr lang="en-US" sz="1900" kern="1200">
            <a:latin typeface="Times New Roman" pitchFamily="18" charset="0"/>
            <a:cs typeface="Times New Roman" pitchFamily="18" charset="0"/>
          </a:endParaRPr>
        </a:p>
      </dsp:txBody>
      <dsp:txXfrm rot="-5400000">
        <a:off x="588423" y="29676"/>
        <a:ext cx="4395315" cy="538646"/>
      </dsp:txXfrm>
    </dsp:sp>
    <dsp:sp modelId="{B2E09A18-FCB2-43DF-A5B1-7E31F3F41D5E}">
      <dsp:nvSpPr>
        <dsp:cNvPr id="0" name=""/>
        <dsp:cNvSpPr/>
      </dsp:nvSpPr>
      <dsp:spPr>
        <a:xfrm rot="5400000">
          <a:off x="-137752" y="864440"/>
          <a:ext cx="918348" cy="642844"/>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sr-Cyrl-RS" sz="1800" kern="1200"/>
            <a:t>2</a:t>
          </a:r>
          <a:endParaRPr lang="en-US" sz="1800" kern="1200"/>
        </a:p>
      </dsp:txBody>
      <dsp:txXfrm rot="-5400000">
        <a:off x="0" y="1048110"/>
        <a:ext cx="642844" cy="275504"/>
      </dsp:txXfrm>
    </dsp:sp>
    <dsp:sp modelId="{720F7974-0373-43FA-AEC6-9AF90741DF24}">
      <dsp:nvSpPr>
        <dsp:cNvPr id="0" name=""/>
        <dsp:cNvSpPr/>
      </dsp:nvSpPr>
      <dsp:spPr>
        <a:xfrm rot="5400000">
          <a:off x="2556608" y="-1187076"/>
          <a:ext cx="596926" cy="4424455"/>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5128" tIns="12065" rIns="12065" bIns="12065" numCol="1" spcCol="1270" anchor="ctr" anchorCtr="0">
          <a:noAutofit/>
        </a:bodyPr>
        <a:lstStyle/>
        <a:p>
          <a:pPr marL="171450" lvl="1" indent="-171450" algn="l" defTabSz="844550">
            <a:lnSpc>
              <a:spcPct val="90000"/>
            </a:lnSpc>
            <a:spcBef>
              <a:spcPct val="0"/>
            </a:spcBef>
            <a:spcAft>
              <a:spcPct val="15000"/>
            </a:spcAft>
            <a:buChar char="••"/>
          </a:pPr>
          <a:r>
            <a:rPr lang="sr-Cyrl-RS" sz="1900" kern="1200">
              <a:latin typeface="Times New Roman" pitchFamily="18" charset="0"/>
              <a:cs typeface="Times New Roman" pitchFamily="18" charset="0"/>
            </a:rPr>
            <a:t>ДОДАВАЊЕ ЦИЉАНЕ КОНТРОЛЕ</a:t>
          </a:r>
          <a:r>
            <a:rPr lang="sr-Cyrl-RS" sz="1900" kern="1200"/>
            <a:t>	</a:t>
          </a:r>
          <a:endParaRPr lang="en-US" sz="1900" kern="1200"/>
        </a:p>
      </dsp:txBody>
      <dsp:txXfrm rot="-5400000">
        <a:off x="642844" y="755828"/>
        <a:ext cx="4395315" cy="538646"/>
      </dsp:txXfrm>
    </dsp:sp>
    <dsp:sp modelId="{F4DEA1F4-2C85-41BC-96DB-102ABBF5BADE}">
      <dsp:nvSpPr>
        <dsp:cNvPr id="0" name=""/>
        <dsp:cNvSpPr/>
      </dsp:nvSpPr>
      <dsp:spPr>
        <a:xfrm rot="5400000">
          <a:off x="-137752" y="1589935"/>
          <a:ext cx="918348" cy="642844"/>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sr-Cyrl-RS" sz="1800" kern="1200"/>
            <a:t>3</a:t>
          </a:r>
          <a:endParaRPr lang="en-US" sz="1800" kern="1200"/>
        </a:p>
      </dsp:txBody>
      <dsp:txXfrm rot="-5400000">
        <a:off x="0" y="1773605"/>
        <a:ext cx="642844" cy="275504"/>
      </dsp:txXfrm>
    </dsp:sp>
    <dsp:sp modelId="{4BC42FBF-95B3-4B6F-BDC6-F328996ACF6B}">
      <dsp:nvSpPr>
        <dsp:cNvPr id="0" name=""/>
        <dsp:cNvSpPr/>
      </dsp:nvSpPr>
      <dsp:spPr>
        <a:xfrm rot="5400000">
          <a:off x="2556608" y="-461581"/>
          <a:ext cx="596926" cy="4424455"/>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5128" tIns="12065" rIns="12065" bIns="12065" numCol="1" spcCol="1270" anchor="ctr" anchorCtr="0">
          <a:noAutofit/>
        </a:bodyPr>
        <a:lstStyle/>
        <a:p>
          <a:pPr marL="171450" lvl="1" indent="-171450" algn="l" defTabSz="844550">
            <a:lnSpc>
              <a:spcPct val="90000"/>
            </a:lnSpc>
            <a:spcBef>
              <a:spcPct val="0"/>
            </a:spcBef>
            <a:spcAft>
              <a:spcPct val="15000"/>
            </a:spcAft>
            <a:buChar char="••"/>
          </a:pPr>
          <a:r>
            <a:rPr lang="sr-Cyrl-RS" sz="1900" kern="1200">
              <a:latin typeface="Times New Roman" pitchFamily="18" charset="0"/>
              <a:cs typeface="Times New Roman" pitchFamily="18" charset="0"/>
            </a:rPr>
            <a:t>УМАЊИВАЊЕ ПОС</a:t>
          </a:r>
          <a:r>
            <a:rPr lang="sr-Latn-BA" sz="1900" kern="1200">
              <a:latin typeface="Times New Roman" pitchFamily="18" charset="0"/>
              <a:cs typeface="Times New Roman" pitchFamily="18" charset="0"/>
            </a:rPr>
            <a:t>Љ</a:t>
          </a:r>
          <a:r>
            <a:rPr lang="sr-Cyrl-RS" sz="1900" kern="1200">
              <a:latin typeface="Times New Roman" pitchFamily="18" charset="0"/>
              <a:cs typeface="Times New Roman" pitchFamily="18" charset="0"/>
            </a:rPr>
            <a:t>ЕДИЦА РЕАЛИЗАЦИЈЕ РИЗИКА	</a:t>
          </a:r>
          <a:endParaRPr lang="en-US" sz="1900" kern="1200">
            <a:latin typeface="Times New Roman" pitchFamily="18" charset="0"/>
            <a:cs typeface="Times New Roman" pitchFamily="18" charset="0"/>
          </a:endParaRPr>
        </a:p>
      </dsp:txBody>
      <dsp:txXfrm rot="-5400000">
        <a:off x="642844" y="1481323"/>
        <a:ext cx="4395315" cy="538646"/>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Стратегија урављања ризицима је донесена након утврђивања и процјене ризика и израде регистра ризика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15</Pages>
  <Words>4070</Words>
  <Characters>23204</Characters>
  <Application>Microsoft Office Word</Application>
  <DocSecurity>0</DocSecurity>
  <Lines>193</Lines>
  <Paragraphs>54</Paragraphs>
  <ScaleCrop>false</ScaleCrop>
  <HeadingPairs>
    <vt:vector size="6" baseType="variant">
      <vt:variant>
        <vt:lpstr>Title</vt:lpstr>
      </vt:variant>
      <vt:variant>
        <vt:i4>1</vt:i4>
      </vt:variant>
      <vt:variant>
        <vt:lpstr>Naslov</vt:lpstr>
      </vt:variant>
      <vt:variant>
        <vt:i4>1</vt:i4>
      </vt:variant>
      <vt:variant>
        <vt:lpstr>Naslovi</vt:lpstr>
      </vt:variant>
      <vt:variant>
        <vt:i4>12</vt:i4>
      </vt:variant>
    </vt:vector>
  </HeadingPairs>
  <TitlesOfParts>
    <vt:vector size="14" baseType="lpstr">
      <vt:lpstr>Стратегија управљања ризицима у ЈЗУ Завод за стоматологију</vt:lpstr>
      <vt:lpstr>Стратегија управљања ризицима у ЈЗУ Завод за стоматологију</vt:lpstr>
      <vt:lpstr>    </vt:lpstr>
      <vt:lpstr>    </vt:lpstr>
      <vt:lpstr>    </vt:lpstr>
      <vt:lpstr>    </vt:lpstr>
      <vt:lpstr>    </vt:lpstr>
      <vt:lpstr>    </vt:lpstr>
      <vt:lpstr>    4.1.Утврђивање ризика</vt:lpstr>
      <vt:lpstr>    4.2.Процјена ризика</vt:lpstr>
      <vt:lpstr>        4.2.1.Вјероватноћа ризика</vt:lpstr>
      <vt:lpstr>        4.2.2.Мјерење ефекта ризика</vt:lpstr>
      <vt:lpstr>        4.2.3.Вредновање ризика</vt:lpstr>
      <vt:lpstr>    4.3.Поступање по ризицима</vt:lpstr>
    </vt:vector>
  </TitlesOfParts>
  <Company>СОГРС</Company>
  <LinksUpToDate>false</LinksUpToDate>
  <CharactersWithSpaces>27220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Стратегија управљања ризицима у општини/граду</dc:title>
  <dc:subject/>
  <dc:creator>СОГРС</dc:creator>
  <cp:keywords/>
  <dc:description/>
  <cp:revision>109</cp:revision>
  <dcterms:created xsi:type="dcterms:W3CDTF">2019-12-18T10:40:00Z</dcterms:created>
  <dcterms:modified xsi:type="dcterms:W3CDTF">2020-12-09T13:43:00Z</dcterms:modified>
</cp:coreProperties>
</file>